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43FA84A9" w:rsidR="004C67E0" w:rsidRPr="00D130A7" w:rsidRDefault="338B7BC8" w:rsidP="007309B7">
      <w:pPr>
        <w:tabs>
          <w:tab w:val="right" w:pos="9630"/>
        </w:tabs>
        <w:spacing w:after="0"/>
        <w:jc w:val="both"/>
        <w:rPr>
          <w:rFonts w:ascii="Arial" w:hAnsi="Arial" w:cs="Arial" w:hint="eastAsia"/>
          <w:b/>
          <w:bCs/>
          <w:sz w:val="24"/>
          <w:szCs w:val="24"/>
          <w:lang w:eastAsia="ja-JP"/>
        </w:rPr>
      </w:pPr>
      <w:bookmarkStart w:id="0" w:name="page1"/>
      <w:r w:rsidRPr="338B7BC8">
        <w:rPr>
          <w:rFonts w:ascii="Arial" w:hAnsi="Arial" w:cs="Arial"/>
          <w:b/>
          <w:bCs/>
          <w:sz w:val="24"/>
          <w:szCs w:val="24"/>
        </w:rPr>
        <w:t>3GPP TSG-RAN WG4 Meeting #1</w:t>
      </w:r>
      <w:r w:rsidR="000A4A19">
        <w:rPr>
          <w:rFonts w:ascii="Arial" w:hAnsi="Arial" w:cs="Arial"/>
          <w:b/>
          <w:bCs/>
          <w:sz w:val="24"/>
          <w:szCs w:val="24"/>
        </w:rPr>
        <w:t>1</w:t>
      </w:r>
      <w:r w:rsidR="00A82FE3">
        <w:rPr>
          <w:rFonts w:ascii="Arial" w:hAnsi="Arial" w:cs="Arial" w:hint="eastAsia"/>
          <w:b/>
          <w:bCs/>
          <w:sz w:val="24"/>
          <w:szCs w:val="24"/>
          <w:lang w:eastAsia="ja-JP"/>
        </w:rPr>
        <w:t>4</w:t>
      </w:r>
      <w:r w:rsidR="006E0C01">
        <w:rPr>
          <w:rFonts w:ascii="Arial" w:hAnsi="Arial" w:cs="Arial" w:hint="eastAsia"/>
          <w:b/>
          <w:bCs/>
          <w:sz w:val="24"/>
          <w:szCs w:val="24"/>
          <w:lang w:eastAsia="ja-JP"/>
        </w:rPr>
        <w:t>bis</w:t>
      </w:r>
      <w:r w:rsidR="003C6770">
        <w:tab/>
      </w:r>
      <w:r w:rsidR="00AF6FB0" w:rsidRPr="00AF6FB0">
        <w:rPr>
          <w:rFonts w:ascii="Arial" w:hAnsi="Arial" w:cs="Arial"/>
          <w:b/>
          <w:bCs/>
          <w:sz w:val="24"/>
          <w:szCs w:val="24"/>
        </w:rPr>
        <w:t>R4-2</w:t>
      </w:r>
      <w:r w:rsidR="00A16EA9">
        <w:rPr>
          <w:rFonts w:ascii="Arial" w:hAnsi="Arial" w:cs="Arial" w:hint="eastAsia"/>
          <w:b/>
          <w:bCs/>
          <w:sz w:val="24"/>
          <w:szCs w:val="24"/>
          <w:lang w:eastAsia="ja-JP"/>
        </w:rPr>
        <w:t>5</w:t>
      </w:r>
      <w:r w:rsidR="00335323">
        <w:rPr>
          <w:rFonts w:ascii="Arial" w:hAnsi="Arial" w:cs="Arial" w:hint="eastAsia"/>
          <w:b/>
          <w:bCs/>
          <w:sz w:val="24"/>
          <w:szCs w:val="24"/>
          <w:lang w:eastAsia="ja-JP"/>
        </w:rPr>
        <w:t>03788</w:t>
      </w:r>
    </w:p>
    <w:p w14:paraId="5F5E0FF5" w14:textId="77777777" w:rsidR="006E0C01" w:rsidRDefault="006E0C01" w:rsidP="007309B7">
      <w:pPr>
        <w:tabs>
          <w:tab w:val="left" w:pos="1985"/>
        </w:tabs>
        <w:jc w:val="both"/>
        <w:rPr>
          <w:rFonts w:ascii="Arial" w:eastAsiaTheme="minorEastAsia" w:hAnsi="Arial" w:cs="Arial"/>
          <w:b/>
          <w:sz w:val="24"/>
          <w:szCs w:val="24"/>
          <w:lang w:eastAsia="ja-JP"/>
        </w:rPr>
      </w:pPr>
      <w:r w:rsidRPr="006E0C01">
        <w:rPr>
          <w:rFonts w:ascii="Arial" w:eastAsia="SimSun" w:hAnsi="Arial" w:cs="Arial"/>
          <w:b/>
          <w:sz w:val="24"/>
          <w:szCs w:val="24"/>
          <w:lang w:eastAsia="zh-CN"/>
        </w:rPr>
        <w:t xml:space="preserve">Wuhan, Hubei, China, 07th – 11th </w:t>
      </w:r>
      <w:proofErr w:type="gramStart"/>
      <w:r w:rsidRPr="006E0C01">
        <w:rPr>
          <w:rFonts w:ascii="Arial" w:eastAsia="SimSun" w:hAnsi="Arial" w:cs="Arial"/>
          <w:b/>
          <w:sz w:val="24"/>
          <w:szCs w:val="24"/>
          <w:lang w:eastAsia="zh-CN"/>
        </w:rPr>
        <w:t>April,</w:t>
      </w:r>
      <w:proofErr w:type="gramEnd"/>
      <w:r w:rsidRPr="006E0C01">
        <w:rPr>
          <w:rFonts w:ascii="Arial" w:eastAsia="SimSun" w:hAnsi="Arial" w:cs="Arial"/>
          <w:b/>
          <w:sz w:val="24"/>
          <w:szCs w:val="24"/>
          <w:lang w:eastAsia="zh-CN"/>
        </w:rPr>
        <w:t xml:space="preserve"> 2025</w:t>
      </w:r>
    </w:p>
    <w:p w14:paraId="5C98555D" w14:textId="4B1899B2" w:rsidR="00214859" w:rsidRPr="00D130A7" w:rsidRDefault="338B7BC8" w:rsidP="007309B7">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AB68B4">
        <w:rPr>
          <w:rFonts w:ascii="Arial" w:hAnsi="Arial" w:hint="eastAsia"/>
          <w:sz w:val="24"/>
          <w:szCs w:val="24"/>
          <w:lang w:eastAsia="ja-JP"/>
        </w:rPr>
        <w:t>7</w:t>
      </w:r>
      <w:r w:rsidR="00786BB9">
        <w:rPr>
          <w:rFonts w:ascii="Arial" w:hAnsi="Arial"/>
          <w:sz w:val="24"/>
          <w:szCs w:val="24"/>
          <w:lang w:val="en-US" w:eastAsia="ja-JP"/>
        </w:rPr>
        <w:t>.</w:t>
      </w:r>
      <w:r w:rsidR="006E0C01">
        <w:rPr>
          <w:rFonts w:ascii="Arial" w:hAnsi="Arial" w:hint="eastAsia"/>
          <w:sz w:val="24"/>
          <w:szCs w:val="24"/>
          <w:lang w:val="en-US" w:eastAsia="ja-JP"/>
        </w:rPr>
        <w:t>24.3</w:t>
      </w:r>
    </w:p>
    <w:p w14:paraId="5B0FC1DA" w14:textId="77777777"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5B253D1B"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113AE0" w:rsidRPr="00113AE0">
        <w:rPr>
          <w:rFonts w:ascii="Arial" w:hAnsi="Arial"/>
          <w:sz w:val="24"/>
          <w:szCs w:val="24"/>
          <w:lang w:val="en-US" w:eastAsia="ja-JP"/>
        </w:rPr>
        <w:t xml:space="preserve">Discussions on </w:t>
      </w:r>
      <w:r w:rsidR="006E0C01">
        <w:rPr>
          <w:rFonts w:ascii="Arial" w:hAnsi="Arial" w:hint="eastAsia"/>
          <w:sz w:val="24"/>
          <w:szCs w:val="24"/>
          <w:lang w:val="en-US" w:eastAsia="ja-JP"/>
        </w:rPr>
        <w:t>RRM requirements for A-IoT</w:t>
      </w:r>
    </w:p>
    <w:p w14:paraId="5CBDDE9A" w14:textId="4121126F"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7309B7">
      <w:pPr>
        <w:pStyle w:val="1"/>
        <w:numPr>
          <w:ilvl w:val="0"/>
          <w:numId w:val="1"/>
        </w:numPr>
        <w:jc w:val="both"/>
      </w:pPr>
      <w:r w:rsidRPr="00891A01">
        <w:t>Introduction</w:t>
      </w:r>
    </w:p>
    <w:p w14:paraId="603820A6" w14:textId="1D9C3482" w:rsidR="00833897" w:rsidRPr="00833897" w:rsidRDefault="006E0C01" w:rsidP="007309B7">
      <w:pPr>
        <w:jc w:val="both"/>
        <w:rPr>
          <w:lang w:eastAsia="ja-JP"/>
        </w:rPr>
      </w:pPr>
      <w:bookmarkStart w:id="1" w:name="_Hlk149842433"/>
      <w:r>
        <w:rPr>
          <w:rFonts w:hint="eastAsia"/>
          <w:lang w:eastAsia="ja-JP"/>
        </w:rPr>
        <w:t xml:space="preserve">According to the agreed TU allocation for A-IoT WI, RRM core requirements are discussed from this meeting. Based on the objective in the WID [1], the </w:t>
      </w:r>
      <w:r w:rsidR="002C3C68">
        <w:rPr>
          <w:lang w:eastAsia="ja-JP"/>
        </w:rPr>
        <w:t>preliminary</w:t>
      </w:r>
      <w:r w:rsidR="002C3C68">
        <w:rPr>
          <w:rFonts w:hint="eastAsia"/>
          <w:lang w:eastAsia="ja-JP"/>
        </w:rPr>
        <w:t xml:space="preserve"> considerations of</w:t>
      </w:r>
      <w:r>
        <w:rPr>
          <w:rFonts w:hint="eastAsia"/>
          <w:lang w:eastAsia="ja-JP"/>
        </w:rPr>
        <w:t xml:space="preserve"> RRM requirements are proposed in this document.</w:t>
      </w:r>
    </w:p>
    <w:bookmarkEnd w:id="1"/>
    <w:p w14:paraId="2FA6D7EF" w14:textId="5C399AC8" w:rsidR="00B66655" w:rsidRDefault="338B7BC8" w:rsidP="006E0C01">
      <w:pPr>
        <w:pStyle w:val="1"/>
        <w:numPr>
          <w:ilvl w:val="0"/>
          <w:numId w:val="1"/>
        </w:numPr>
        <w:spacing w:after="120"/>
        <w:jc w:val="both"/>
        <w:rPr>
          <w:lang w:eastAsia="ja-JP"/>
        </w:rPr>
      </w:pPr>
      <w:r w:rsidRPr="338B7BC8">
        <w:rPr>
          <w:lang w:eastAsia="ja-JP"/>
        </w:rPr>
        <w:t>Discussio</w:t>
      </w:r>
      <w:r w:rsidR="00452F74">
        <w:rPr>
          <w:lang w:eastAsia="ja-JP"/>
        </w:rPr>
        <w:t>n</w:t>
      </w:r>
    </w:p>
    <w:p w14:paraId="48D87292" w14:textId="130FCDE0" w:rsidR="006E0C01" w:rsidRDefault="006E0C01" w:rsidP="006E0C01">
      <w:pPr>
        <w:rPr>
          <w:lang w:eastAsia="ja-JP"/>
        </w:rPr>
      </w:pPr>
      <w:r>
        <w:rPr>
          <w:rFonts w:hint="eastAsia"/>
          <w:lang w:eastAsia="ja-JP"/>
        </w:rPr>
        <w:t>According to the latest WID, the work scope of RRM is described as follows.</w:t>
      </w:r>
    </w:p>
    <w:tbl>
      <w:tblPr>
        <w:tblStyle w:val="afe"/>
        <w:tblW w:w="0" w:type="auto"/>
        <w:tblLook w:val="04A0" w:firstRow="1" w:lastRow="0" w:firstColumn="1" w:lastColumn="0" w:noHBand="0" w:noVBand="1"/>
      </w:tblPr>
      <w:tblGrid>
        <w:gridCol w:w="9631"/>
      </w:tblGrid>
      <w:tr w:rsidR="006E0C01" w14:paraId="6508EDF2" w14:textId="77777777" w:rsidTr="006E0C01">
        <w:tc>
          <w:tcPr>
            <w:tcW w:w="9631" w:type="dxa"/>
          </w:tcPr>
          <w:p w14:paraId="7FF488FC" w14:textId="77777777" w:rsidR="00915ABD" w:rsidRPr="00C97BFC" w:rsidRDefault="00915ABD" w:rsidP="00915ABD">
            <w:pPr>
              <w:spacing w:after="120"/>
              <w:ind w:right="-96"/>
              <w:jc w:val="both"/>
              <w:rPr>
                <w:u w:val="single"/>
                <w:lang w:val="en-US" w:eastAsia="ja-JP"/>
              </w:rPr>
            </w:pPr>
            <w:r w:rsidRPr="00C97BFC">
              <w:rPr>
                <w:u w:val="single"/>
                <w:lang w:val="en-US" w:eastAsia="ja-JP"/>
              </w:rPr>
              <w:t>General Scope</w:t>
            </w:r>
          </w:p>
          <w:p w14:paraId="6338180B" w14:textId="77777777" w:rsidR="00915ABD" w:rsidRPr="00C97BFC" w:rsidRDefault="00915ABD" w:rsidP="00915ABD">
            <w:pPr>
              <w:spacing w:after="120"/>
              <w:ind w:right="-96"/>
              <w:jc w:val="both"/>
              <w:rPr>
                <w:lang w:val="en-US" w:eastAsia="ja-JP"/>
              </w:rPr>
            </w:pPr>
            <w:r w:rsidRPr="00C97BFC">
              <w:rPr>
                <w:lang w:val="en-US" w:eastAsia="ja-JP"/>
              </w:rPr>
              <w:t xml:space="preserve">The definitions provided in TR 38.848, TR 38.769, and decisions, etc. made during the Rel-19 SI in RAN WGs are taken into this WI, and the following </w:t>
            </w:r>
            <w:r>
              <w:rPr>
                <w:lang w:val="en-US" w:eastAsia="ja-JP"/>
              </w:rPr>
              <w:t xml:space="preserve">is </w:t>
            </w:r>
            <w:r w:rsidRPr="00C97BFC">
              <w:rPr>
                <w:lang w:val="en-US" w:eastAsia="ja-JP"/>
              </w:rPr>
              <w:t>the exclusive general scope:</w:t>
            </w:r>
          </w:p>
          <w:p w14:paraId="79FF386E" w14:textId="77777777" w:rsidR="00915ABD" w:rsidRPr="007111C7" w:rsidRDefault="00915ABD" w:rsidP="00915ABD">
            <w:pPr>
              <w:numPr>
                <w:ilvl w:val="0"/>
                <w:numId w:val="40"/>
              </w:numPr>
              <w:overflowPunct w:val="0"/>
              <w:autoSpaceDE w:val="0"/>
              <w:autoSpaceDN w:val="0"/>
              <w:adjustRightInd w:val="0"/>
              <w:spacing w:after="120"/>
              <w:ind w:right="-96"/>
              <w:jc w:val="both"/>
              <w:textAlignment w:val="baseline"/>
              <w:rPr>
                <w:lang w:val="en-US" w:eastAsia="ja-JP"/>
              </w:rPr>
            </w:pPr>
            <w:r w:rsidRPr="007111C7">
              <w:rPr>
                <w:lang w:val="en-US" w:eastAsia="ja-JP"/>
              </w:rPr>
              <w:t>The overall objective shall be to standardize the following Ambient IoT device:</w:t>
            </w:r>
          </w:p>
          <w:p w14:paraId="4F24DD61" w14:textId="77777777" w:rsidR="00915ABD" w:rsidRPr="007111C7" w:rsidRDefault="00915ABD" w:rsidP="00915ABD">
            <w:pPr>
              <w:spacing w:after="120"/>
              <w:ind w:left="720" w:right="-96"/>
              <w:jc w:val="both"/>
              <w:rPr>
                <w:lang w:val="en-US" w:eastAsia="ja-JP"/>
              </w:rPr>
            </w:pPr>
            <w:r w:rsidRPr="007111C7">
              <w:rPr>
                <w:lang w:val="en-US" w:eastAsia="ja-JP"/>
              </w:rPr>
              <w:t xml:space="preserve">Device 1: ~1 </w:t>
            </w:r>
            <w:r w:rsidRPr="007111C7">
              <w:rPr>
                <w:i/>
                <w:iCs/>
                <w:lang w:val="en-US" w:eastAsia="ja-JP"/>
              </w:rPr>
              <w:t>µ</w:t>
            </w:r>
            <w:r w:rsidRPr="007111C7">
              <w:rPr>
                <w:lang w:val="en-US" w:eastAsia="ja-JP"/>
              </w:rPr>
              <w:t xml:space="preserve">W peak power consumption, has energy storage, </w:t>
            </w:r>
            <w:r>
              <w:rPr>
                <w:lang w:val="en-US" w:eastAsia="ja-JP"/>
              </w:rPr>
              <w:t xml:space="preserve">RF envelope detector receiver, </w:t>
            </w:r>
            <w:r w:rsidRPr="007111C7">
              <w:rPr>
                <w:lang w:val="en-US" w:eastAsia="ja-JP"/>
              </w:rPr>
              <w:t>initial sampling frequency offset (SFO) up to 10</w:t>
            </w:r>
            <w:r w:rsidRPr="007111C7">
              <w:rPr>
                <w:i/>
                <w:iCs/>
                <w:vertAlign w:val="superscript"/>
                <w:lang w:val="en-US" w:eastAsia="ja-JP"/>
              </w:rPr>
              <w:t>X</w:t>
            </w:r>
            <w:r w:rsidRPr="007111C7">
              <w:rPr>
                <w:lang w:val="en-US" w:eastAsia="ja-JP"/>
              </w:rPr>
              <w:t xml:space="preserve"> ppm, neither </w:t>
            </w:r>
            <w:r>
              <w:rPr>
                <w:lang w:val="en-US" w:eastAsia="ja-JP"/>
              </w:rPr>
              <w:t>R2D</w:t>
            </w:r>
            <w:r w:rsidRPr="007111C7">
              <w:rPr>
                <w:lang w:val="en-US" w:eastAsia="ja-JP"/>
              </w:rPr>
              <w:t xml:space="preserve"> nor </w:t>
            </w:r>
            <w:r>
              <w:rPr>
                <w:lang w:val="en-US" w:eastAsia="ja-JP"/>
              </w:rPr>
              <w:t xml:space="preserve">D2R </w:t>
            </w:r>
            <w:r w:rsidRPr="007111C7">
              <w:rPr>
                <w:lang w:val="en-US" w:eastAsia="ja-JP"/>
              </w:rPr>
              <w:t xml:space="preserve">amplification in the device. The device’s </w:t>
            </w:r>
            <w:r>
              <w:rPr>
                <w:lang w:val="en-US" w:eastAsia="ja-JP"/>
              </w:rPr>
              <w:t>D2R</w:t>
            </w:r>
            <w:r w:rsidRPr="007111C7">
              <w:rPr>
                <w:lang w:val="en-US" w:eastAsia="ja-JP"/>
              </w:rPr>
              <w:t xml:space="preserve"> transmission is backscattered on a carrier wave provided externally.</w:t>
            </w:r>
          </w:p>
          <w:p w14:paraId="544DB12C" w14:textId="77777777" w:rsidR="00915ABD" w:rsidRPr="007111C7" w:rsidRDefault="00915ABD" w:rsidP="00915ABD">
            <w:pPr>
              <w:numPr>
                <w:ilvl w:val="0"/>
                <w:numId w:val="40"/>
              </w:numPr>
              <w:overflowPunct w:val="0"/>
              <w:autoSpaceDE w:val="0"/>
              <w:autoSpaceDN w:val="0"/>
              <w:adjustRightInd w:val="0"/>
              <w:textAlignment w:val="baseline"/>
            </w:pPr>
            <w:bookmarkStart w:id="2" w:name="_Hlk160560296"/>
            <w:r w:rsidRPr="007111C7">
              <w:t xml:space="preserve">Deployment scenario 1 with Topology 1, according to D1T1-B. </w:t>
            </w:r>
          </w:p>
          <w:bookmarkEnd w:id="2"/>
          <w:p w14:paraId="4392C425" w14:textId="77777777" w:rsidR="00915ABD" w:rsidRPr="00370026" w:rsidRDefault="00915ABD" w:rsidP="00915ABD">
            <w:pPr>
              <w:numPr>
                <w:ilvl w:val="0"/>
                <w:numId w:val="40"/>
              </w:numPr>
              <w:overflowPunct w:val="0"/>
              <w:autoSpaceDE w:val="0"/>
              <w:autoSpaceDN w:val="0"/>
              <w:adjustRightInd w:val="0"/>
              <w:spacing w:after="120"/>
              <w:ind w:right="-96"/>
              <w:jc w:val="both"/>
              <w:textAlignment w:val="baseline"/>
              <w:rPr>
                <w:lang w:val="en-US" w:eastAsia="ja-JP"/>
              </w:rPr>
            </w:pPr>
            <w:r w:rsidRPr="00370026">
              <w:rPr>
                <w:lang w:val="en-US" w:eastAsia="ja-JP"/>
              </w:rPr>
              <w:t xml:space="preserve">FR1 licensed spectrum in FDD, with R2D in DL spectrum and D2R </w:t>
            </w:r>
            <w:r w:rsidRPr="00370026">
              <w:rPr>
                <w:lang w:eastAsia="ja-JP"/>
              </w:rPr>
              <w:t>and CW</w:t>
            </w:r>
            <w:r w:rsidRPr="00370026">
              <w:rPr>
                <w:lang w:val="en-US" w:eastAsia="ja-JP"/>
              </w:rPr>
              <w:t xml:space="preserve"> in UL spectrum.</w:t>
            </w:r>
          </w:p>
          <w:p w14:paraId="707B8D24" w14:textId="77777777" w:rsidR="00915ABD" w:rsidRPr="00370026" w:rsidRDefault="00915ABD" w:rsidP="00915ABD">
            <w:pPr>
              <w:numPr>
                <w:ilvl w:val="0"/>
                <w:numId w:val="40"/>
              </w:numPr>
              <w:overflowPunct w:val="0"/>
              <w:autoSpaceDE w:val="0"/>
              <w:autoSpaceDN w:val="0"/>
              <w:adjustRightInd w:val="0"/>
              <w:spacing w:after="120"/>
              <w:ind w:right="-96"/>
              <w:jc w:val="both"/>
              <w:textAlignment w:val="baseline"/>
              <w:rPr>
                <w:lang w:val="en-US" w:eastAsia="ja-JP"/>
              </w:rPr>
            </w:pPr>
            <w:r w:rsidRPr="00370026">
              <w:rPr>
                <w:lang w:val="en-US" w:eastAsia="ja-JP"/>
              </w:rPr>
              <w:t>Spectrum deployment in-band to NR and standalone, with A-IoT BS located indoor.</w:t>
            </w:r>
          </w:p>
          <w:p w14:paraId="4EE285C7" w14:textId="77777777" w:rsidR="00915ABD" w:rsidRPr="00370026" w:rsidRDefault="00915ABD" w:rsidP="00915ABD">
            <w:pPr>
              <w:numPr>
                <w:ilvl w:val="0"/>
                <w:numId w:val="40"/>
              </w:numPr>
              <w:overflowPunct w:val="0"/>
              <w:autoSpaceDE w:val="0"/>
              <w:autoSpaceDN w:val="0"/>
              <w:adjustRightInd w:val="0"/>
              <w:spacing w:after="120"/>
              <w:ind w:right="-96"/>
              <w:jc w:val="both"/>
              <w:textAlignment w:val="baseline"/>
              <w:rPr>
                <w:lang w:val="en-US" w:eastAsia="ja-JP"/>
              </w:rPr>
            </w:pPr>
            <w:r w:rsidRPr="00370026">
              <w:rPr>
                <w:lang w:val="en-US" w:eastAsia="ja-JP"/>
              </w:rPr>
              <w:t>Traffic types DO-DTT, DT, for rUC1 (indoor inventory) and rUC4 (indoor command).</w:t>
            </w:r>
            <w:r w:rsidRPr="00370026">
              <w:rPr>
                <w:sz w:val="16"/>
                <w:szCs w:val="16"/>
              </w:rPr>
              <w:t xml:space="preserve"> </w:t>
            </w:r>
          </w:p>
          <w:p w14:paraId="63330C1E" w14:textId="77777777" w:rsidR="00915ABD" w:rsidRPr="007111C7" w:rsidRDefault="00915ABD" w:rsidP="00915ABD">
            <w:pPr>
              <w:numPr>
                <w:ilvl w:val="0"/>
                <w:numId w:val="40"/>
              </w:numPr>
              <w:overflowPunct w:val="0"/>
              <w:autoSpaceDE w:val="0"/>
              <w:autoSpaceDN w:val="0"/>
              <w:adjustRightInd w:val="0"/>
              <w:spacing w:after="120"/>
              <w:ind w:right="-96"/>
              <w:jc w:val="both"/>
              <w:textAlignment w:val="baseline"/>
            </w:pPr>
            <w:r w:rsidRPr="007111C7">
              <w:rPr>
                <w:lang w:val="en-US" w:eastAsia="ja-JP"/>
              </w:rPr>
              <w:t>Carrier wave transmission for waveform 1 only,</w:t>
            </w:r>
            <w:r>
              <w:rPr>
                <w:lang w:val="en-US" w:eastAsia="ja-JP"/>
              </w:rPr>
              <w:t xml:space="preserve"> without hopping,</w:t>
            </w:r>
            <w:r w:rsidRPr="007111C7">
              <w:rPr>
                <w:lang w:val="en-US" w:eastAsia="ja-JP"/>
              </w:rPr>
              <w:t xml:space="preserve"> per the following cases in TR 38.769:</w:t>
            </w:r>
          </w:p>
          <w:p w14:paraId="3864B929" w14:textId="77777777" w:rsidR="00915ABD" w:rsidRPr="00092FDD" w:rsidRDefault="00915ABD" w:rsidP="00915ABD">
            <w:pPr>
              <w:pStyle w:val="B2"/>
              <w:numPr>
                <w:ilvl w:val="1"/>
                <w:numId w:val="39"/>
              </w:numPr>
              <w:overflowPunct w:val="0"/>
              <w:autoSpaceDE w:val="0"/>
              <w:autoSpaceDN w:val="0"/>
              <w:adjustRightInd w:val="0"/>
              <w:textAlignment w:val="baseline"/>
            </w:pPr>
            <w:r w:rsidRPr="007111C7">
              <w:rPr>
                <w:lang w:eastAsia="ja-JP"/>
              </w:rPr>
              <w:t>Case 1-4 for D1T1-B</w:t>
            </w:r>
          </w:p>
          <w:p w14:paraId="0B2020B5" w14:textId="77777777" w:rsidR="00915ABD" w:rsidRPr="000862AA" w:rsidRDefault="00915ABD" w:rsidP="00915ABD">
            <w:pPr>
              <w:pStyle w:val="B2"/>
              <w:numPr>
                <w:ilvl w:val="0"/>
                <w:numId w:val="40"/>
              </w:numPr>
              <w:overflowPunct w:val="0"/>
              <w:autoSpaceDE w:val="0"/>
              <w:autoSpaceDN w:val="0"/>
              <w:adjustRightInd w:val="0"/>
              <w:textAlignment w:val="baseline"/>
            </w:pPr>
            <w:r w:rsidRPr="007111C7">
              <w:rPr>
                <w:lang w:val="en-US" w:eastAsia="ja-JP"/>
              </w:rPr>
              <w:t xml:space="preserve">Proximity determination via Solution 1 </w:t>
            </w:r>
            <w:r>
              <w:rPr>
                <w:lang w:val="en-US" w:eastAsia="ja-JP"/>
              </w:rPr>
              <w:t xml:space="preserve">in TR 38.769 </w:t>
            </w:r>
            <w:r w:rsidRPr="007111C7">
              <w:rPr>
                <w:lang w:val="en-US" w:eastAsia="ja-JP"/>
              </w:rPr>
              <w:t>only</w:t>
            </w:r>
            <w:r>
              <w:rPr>
                <w:lang w:val="en-US" w:eastAsia="ja-JP"/>
              </w:rPr>
              <w:t>.</w:t>
            </w:r>
          </w:p>
          <w:p w14:paraId="6A9365D1" w14:textId="77777777" w:rsidR="00915ABD" w:rsidRPr="000862AA" w:rsidRDefault="00915ABD" w:rsidP="00915ABD">
            <w:pPr>
              <w:numPr>
                <w:ilvl w:val="0"/>
                <w:numId w:val="40"/>
              </w:numPr>
              <w:overflowPunct w:val="0"/>
              <w:autoSpaceDE w:val="0"/>
              <w:autoSpaceDN w:val="0"/>
              <w:adjustRightInd w:val="0"/>
              <w:textAlignment w:val="baseline"/>
            </w:pPr>
            <w:r w:rsidRPr="000862AA">
              <w:t>Device (un)availability via Direction 1 in TR 38.769 only.</w:t>
            </w:r>
          </w:p>
          <w:p w14:paraId="684818EE" w14:textId="11D31670" w:rsidR="00915ABD" w:rsidRPr="00915ABD" w:rsidRDefault="00915ABD" w:rsidP="00915ABD">
            <w:pPr>
              <w:overflowPunct w:val="0"/>
              <w:autoSpaceDE w:val="0"/>
              <w:autoSpaceDN w:val="0"/>
              <w:adjustRightInd w:val="0"/>
              <w:spacing w:after="120"/>
              <w:ind w:right="-96"/>
              <w:jc w:val="both"/>
              <w:textAlignment w:val="baseline"/>
              <w:rPr>
                <w:rFonts w:eastAsiaTheme="minorEastAsia"/>
                <w:lang w:eastAsia="ja-JP"/>
              </w:rPr>
            </w:pPr>
            <w:r>
              <w:rPr>
                <w:rFonts w:eastAsiaTheme="minorEastAsia" w:hint="eastAsia"/>
                <w:lang w:eastAsia="ja-JP"/>
              </w:rPr>
              <w:t>[</w:t>
            </w:r>
            <w:r>
              <w:rPr>
                <w:rFonts w:eastAsiaTheme="minorEastAsia"/>
                <w:lang w:eastAsia="ja-JP"/>
              </w:rPr>
              <w:t>…</w:t>
            </w:r>
            <w:r>
              <w:rPr>
                <w:rFonts w:eastAsiaTheme="minorEastAsia" w:hint="eastAsia"/>
                <w:lang w:eastAsia="ja-JP"/>
              </w:rPr>
              <w:t>]</w:t>
            </w:r>
          </w:p>
          <w:p w14:paraId="0D3FE96E" w14:textId="675FFBB4" w:rsidR="006E0C01" w:rsidRPr="00092FDD" w:rsidRDefault="006E0C01" w:rsidP="006E0C01">
            <w:pPr>
              <w:numPr>
                <w:ilvl w:val="0"/>
                <w:numId w:val="38"/>
              </w:numPr>
              <w:overflowPunct w:val="0"/>
              <w:autoSpaceDE w:val="0"/>
              <w:autoSpaceDN w:val="0"/>
              <w:adjustRightInd w:val="0"/>
              <w:spacing w:after="120"/>
              <w:ind w:right="-96"/>
              <w:jc w:val="both"/>
              <w:textAlignment w:val="baseline"/>
              <w:rPr>
                <w:lang w:val="en-US" w:eastAsia="ja-JP"/>
              </w:rPr>
            </w:pPr>
            <w:r w:rsidRPr="00092FDD">
              <w:rPr>
                <w:lang w:val="en-US" w:eastAsia="ja-JP"/>
              </w:rPr>
              <w:t>RAN4 scope:</w:t>
            </w:r>
          </w:p>
          <w:p w14:paraId="67EAC706" w14:textId="77777777" w:rsidR="006E0C01" w:rsidRPr="00C97BFC" w:rsidRDefault="006E0C01" w:rsidP="006E0C01">
            <w:pPr>
              <w:numPr>
                <w:ilvl w:val="1"/>
                <w:numId w:val="38"/>
              </w:numPr>
              <w:overflowPunct w:val="0"/>
              <w:autoSpaceDE w:val="0"/>
              <w:autoSpaceDN w:val="0"/>
              <w:adjustRightInd w:val="0"/>
              <w:spacing w:after="120"/>
              <w:ind w:right="-96"/>
              <w:jc w:val="both"/>
              <w:textAlignment w:val="baseline"/>
              <w:rPr>
                <w:rFonts w:ascii="Times" w:hAnsi="Times"/>
                <w:bCs/>
                <w:lang w:val="en-US" w:eastAsia="zh-CN"/>
              </w:rPr>
            </w:pPr>
            <w:r w:rsidRPr="00C97BFC">
              <w:rPr>
                <w:rFonts w:ascii="Times" w:hAnsi="Times"/>
                <w:bCs/>
                <w:lang w:val="en-US" w:eastAsia="zh-CN"/>
              </w:rPr>
              <w:t>Specify RF requirements for Ambient-IoT BS, device</w:t>
            </w:r>
            <w:r>
              <w:rPr>
                <w:rFonts w:ascii="Times" w:hAnsi="Times"/>
                <w:bCs/>
                <w:lang w:val="en-US" w:eastAsia="zh-CN"/>
              </w:rPr>
              <w:t xml:space="preserve"> </w:t>
            </w:r>
            <w:r w:rsidRPr="00C97BFC">
              <w:rPr>
                <w:rFonts w:ascii="Times" w:hAnsi="Times"/>
                <w:bCs/>
                <w:lang w:val="en-US" w:eastAsia="zh-CN"/>
              </w:rPr>
              <w:t>1, and CW</w:t>
            </w:r>
          </w:p>
          <w:p w14:paraId="34E21582" w14:textId="77777777" w:rsidR="006E0C01" w:rsidRPr="00C97BFC" w:rsidRDefault="006E0C01" w:rsidP="006E0C01">
            <w:pPr>
              <w:numPr>
                <w:ilvl w:val="2"/>
                <w:numId w:val="38"/>
              </w:numPr>
              <w:overflowPunct w:val="0"/>
              <w:autoSpaceDE w:val="0"/>
              <w:autoSpaceDN w:val="0"/>
              <w:adjustRightInd w:val="0"/>
              <w:spacing w:after="120"/>
              <w:ind w:right="-96"/>
              <w:jc w:val="both"/>
              <w:textAlignment w:val="baseline"/>
              <w:rPr>
                <w:rFonts w:ascii="Times" w:hAnsi="Times"/>
                <w:bCs/>
                <w:lang w:val="en-US" w:eastAsia="zh-CN"/>
              </w:rPr>
            </w:pPr>
            <w:r w:rsidRPr="00C97BFC">
              <w:rPr>
                <w:rFonts w:ascii="Times" w:hAnsi="Times"/>
                <w:bCs/>
                <w:lang w:val="en-US" w:eastAsia="zh-CN"/>
              </w:rPr>
              <w:t>RF requirements for Type 1-C Ambient-IoT BS</w:t>
            </w:r>
          </w:p>
          <w:p w14:paraId="605FFE62" w14:textId="77777777" w:rsidR="006E0C01" w:rsidRPr="00C97BFC" w:rsidRDefault="006E0C01" w:rsidP="006E0C01">
            <w:pPr>
              <w:numPr>
                <w:ilvl w:val="2"/>
                <w:numId w:val="38"/>
              </w:numPr>
              <w:overflowPunct w:val="0"/>
              <w:autoSpaceDE w:val="0"/>
              <w:autoSpaceDN w:val="0"/>
              <w:adjustRightInd w:val="0"/>
              <w:spacing w:after="120"/>
              <w:ind w:right="-96"/>
              <w:jc w:val="both"/>
              <w:textAlignment w:val="baseline"/>
              <w:rPr>
                <w:rFonts w:ascii="Times" w:hAnsi="Times"/>
                <w:bCs/>
                <w:lang w:val="en-US" w:eastAsia="zh-CN"/>
              </w:rPr>
            </w:pPr>
            <w:r w:rsidRPr="00C97BFC">
              <w:rPr>
                <w:rFonts w:ascii="Times" w:hAnsi="Times"/>
                <w:bCs/>
                <w:lang w:val="en-US" w:eastAsia="zh-CN"/>
              </w:rPr>
              <w:t>RF requirements for device 1</w:t>
            </w:r>
          </w:p>
          <w:p w14:paraId="5DAECD7E" w14:textId="77777777" w:rsidR="006E0C01" w:rsidRPr="00C97BFC" w:rsidRDefault="006E0C01" w:rsidP="006E0C01">
            <w:pPr>
              <w:numPr>
                <w:ilvl w:val="2"/>
                <w:numId w:val="38"/>
              </w:numPr>
              <w:overflowPunct w:val="0"/>
              <w:autoSpaceDE w:val="0"/>
              <w:autoSpaceDN w:val="0"/>
              <w:adjustRightInd w:val="0"/>
              <w:spacing w:after="120"/>
              <w:ind w:right="-96"/>
              <w:jc w:val="both"/>
              <w:textAlignment w:val="baseline"/>
              <w:rPr>
                <w:rFonts w:ascii="Times" w:hAnsi="Times"/>
                <w:bCs/>
                <w:lang w:val="en-US" w:eastAsia="zh-CN"/>
              </w:rPr>
            </w:pPr>
            <w:r w:rsidRPr="00C97BFC">
              <w:rPr>
                <w:rFonts w:ascii="Times" w:hAnsi="Times"/>
                <w:bCs/>
                <w:lang w:val="en-US" w:eastAsia="zh-CN"/>
              </w:rPr>
              <w:t>RF requirements for CW</w:t>
            </w:r>
          </w:p>
          <w:p w14:paraId="160E3717" w14:textId="77777777" w:rsidR="006E0C01" w:rsidRPr="006E0C01" w:rsidRDefault="006E0C01" w:rsidP="006E0C01">
            <w:pPr>
              <w:numPr>
                <w:ilvl w:val="1"/>
                <w:numId w:val="38"/>
              </w:numPr>
              <w:overflowPunct w:val="0"/>
              <w:autoSpaceDE w:val="0"/>
              <w:autoSpaceDN w:val="0"/>
              <w:adjustRightInd w:val="0"/>
              <w:spacing w:after="120"/>
              <w:ind w:right="-96"/>
              <w:jc w:val="both"/>
              <w:textAlignment w:val="baseline"/>
              <w:rPr>
                <w:rFonts w:ascii="Times" w:hAnsi="Times"/>
                <w:bCs/>
                <w:highlight w:val="yellow"/>
                <w:lang w:val="en-US" w:eastAsia="zh-CN"/>
              </w:rPr>
            </w:pPr>
            <w:r w:rsidRPr="006E0C01">
              <w:rPr>
                <w:rFonts w:ascii="Times" w:hAnsi="Times"/>
                <w:bCs/>
                <w:highlight w:val="yellow"/>
                <w:lang w:val="en-US" w:eastAsia="zh-CN"/>
              </w:rPr>
              <w:t>Specify RRM core requirements for device 1, if necessary</w:t>
            </w:r>
          </w:p>
          <w:p w14:paraId="3A641871" w14:textId="77777777" w:rsidR="006E0C01" w:rsidRPr="00370026" w:rsidRDefault="006E0C01" w:rsidP="006E0C01">
            <w:pPr>
              <w:numPr>
                <w:ilvl w:val="1"/>
                <w:numId w:val="38"/>
              </w:numPr>
              <w:overflowPunct w:val="0"/>
              <w:autoSpaceDE w:val="0"/>
              <w:autoSpaceDN w:val="0"/>
              <w:adjustRightInd w:val="0"/>
              <w:textAlignment w:val="baseline"/>
              <w:rPr>
                <w:rFonts w:ascii="Times" w:hAnsi="Times"/>
                <w:bCs/>
                <w:lang w:val="en-US" w:eastAsia="zh-CN"/>
              </w:rPr>
            </w:pPr>
            <w:r w:rsidRPr="00370026">
              <w:rPr>
                <w:rFonts w:ascii="Times" w:hAnsi="Times"/>
                <w:bCs/>
                <w:lang w:val="en-US" w:eastAsia="zh-CN"/>
              </w:rPr>
              <w:t xml:space="preserve">Study and develop </w:t>
            </w:r>
            <w:r w:rsidRPr="00370026">
              <w:rPr>
                <w:rFonts w:ascii="Times" w:hAnsi="Times" w:hint="eastAsia"/>
                <w:bCs/>
                <w:lang w:val="en-US" w:eastAsia="zh-CN"/>
              </w:rPr>
              <w:t xml:space="preserve">OTA </w:t>
            </w:r>
            <w:r w:rsidRPr="00370026">
              <w:rPr>
                <w:rFonts w:ascii="Times" w:hAnsi="Times"/>
                <w:bCs/>
                <w:lang w:val="en-US" w:eastAsia="zh-CN"/>
              </w:rPr>
              <w:t xml:space="preserve">test methodology </w:t>
            </w:r>
            <w:r w:rsidRPr="00370026">
              <w:rPr>
                <w:rFonts w:ascii="Times" w:hAnsi="Times" w:hint="eastAsia"/>
                <w:bCs/>
                <w:lang w:val="en-US" w:eastAsia="zh-CN"/>
              </w:rPr>
              <w:t>for A-IoT device</w:t>
            </w:r>
            <w:r w:rsidRPr="00370026">
              <w:rPr>
                <w:rFonts w:ascii="Times" w:hAnsi="Times"/>
                <w:bCs/>
                <w:lang w:val="en-US" w:eastAsia="zh-CN"/>
              </w:rPr>
              <w:t xml:space="preserve"> 1</w:t>
            </w:r>
          </w:p>
          <w:p w14:paraId="2D0A6B89" w14:textId="77777777" w:rsidR="006E0C01" w:rsidRPr="00370026" w:rsidRDefault="006E0C01" w:rsidP="006E0C01">
            <w:pPr>
              <w:numPr>
                <w:ilvl w:val="2"/>
                <w:numId w:val="38"/>
              </w:numPr>
              <w:overflowPunct w:val="0"/>
              <w:autoSpaceDE w:val="0"/>
              <w:autoSpaceDN w:val="0"/>
              <w:adjustRightInd w:val="0"/>
              <w:textAlignment w:val="baseline"/>
              <w:rPr>
                <w:rFonts w:ascii="Times" w:hAnsi="Times"/>
                <w:bCs/>
                <w:lang w:val="en-US" w:eastAsia="zh-CN"/>
              </w:rPr>
            </w:pPr>
            <w:r w:rsidRPr="00370026">
              <w:rPr>
                <w:rFonts w:ascii="Times" w:hAnsi="Times"/>
                <w:bCs/>
                <w:lang w:val="en-US" w:eastAsia="zh-CN"/>
              </w:rPr>
              <w:t xml:space="preserve">Consider test methods specified in TR 38.870 as starting point. </w:t>
            </w:r>
            <w:r w:rsidRPr="00370026">
              <w:rPr>
                <w:rFonts w:ascii="Times" w:hAnsi="Times" w:hint="eastAsia"/>
                <w:bCs/>
                <w:lang w:val="en-US" w:eastAsia="zh-CN"/>
              </w:rPr>
              <w:t>Take t</w:t>
            </w:r>
            <w:r w:rsidRPr="00370026">
              <w:rPr>
                <w:rFonts w:ascii="Times" w:hAnsi="Times"/>
                <w:bCs/>
                <w:lang w:val="en-US" w:eastAsia="zh-CN"/>
              </w:rPr>
              <w:t>est system reuse, test system complexity and test time into account, when developing test methods suitable for Ambient IoT.</w:t>
            </w:r>
          </w:p>
          <w:p w14:paraId="03CC415D" w14:textId="77777777" w:rsidR="006E0C01" w:rsidRPr="00370026" w:rsidRDefault="006E0C01" w:rsidP="006E0C01">
            <w:pPr>
              <w:numPr>
                <w:ilvl w:val="2"/>
                <w:numId w:val="38"/>
              </w:numPr>
              <w:overflowPunct w:val="0"/>
              <w:autoSpaceDE w:val="0"/>
              <w:autoSpaceDN w:val="0"/>
              <w:adjustRightInd w:val="0"/>
              <w:textAlignment w:val="baseline"/>
              <w:rPr>
                <w:rFonts w:ascii="Times" w:hAnsi="Times"/>
                <w:bCs/>
                <w:lang w:val="en-US" w:eastAsia="zh-CN"/>
              </w:rPr>
            </w:pPr>
            <w:r w:rsidRPr="00370026">
              <w:rPr>
                <w:rFonts w:ascii="Times" w:hAnsi="Times"/>
                <w:bCs/>
                <w:lang w:val="en-US" w:eastAsia="zh-CN"/>
              </w:rPr>
              <w:lastRenderedPageBreak/>
              <w:t>Develop the preliminary Measurement Uncertainty (MU) assessment for the test system</w:t>
            </w:r>
          </w:p>
          <w:p w14:paraId="786C125A" w14:textId="6B0A9BC1" w:rsidR="006E0C01" w:rsidRPr="006E0C01" w:rsidRDefault="006E0C01" w:rsidP="006E0C01">
            <w:pPr>
              <w:numPr>
                <w:ilvl w:val="1"/>
                <w:numId w:val="38"/>
              </w:numPr>
              <w:overflowPunct w:val="0"/>
              <w:autoSpaceDE w:val="0"/>
              <w:autoSpaceDN w:val="0"/>
              <w:adjustRightInd w:val="0"/>
              <w:spacing w:after="120"/>
              <w:ind w:right="-96"/>
              <w:jc w:val="both"/>
              <w:textAlignment w:val="baseline"/>
              <w:rPr>
                <w:rFonts w:ascii="Times" w:hAnsi="Times"/>
                <w:bCs/>
                <w:lang w:val="en-US" w:eastAsia="zh-CN"/>
              </w:rPr>
            </w:pPr>
            <w:r w:rsidRPr="00C97BFC">
              <w:rPr>
                <w:rFonts w:ascii="Times" w:hAnsi="Times"/>
                <w:bCs/>
                <w:lang w:val="en-US" w:eastAsia="zh-CN"/>
              </w:rPr>
              <w:t>Use band n8 as an example band</w:t>
            </w:r>
          </w:p>
        </w:tc>
      </w:tr>
    </w:tbl>
    <w:p w14:paraId="6F171761" w14:textId="77777777" w:rsidR="006E0C01" w:rsidRDefault="006E0C01" w:rsidP="006E0C01">
      <w:pPr>
        <w:rPr>
          <w:lang w:eastAsia="ja-JP"/>
        </w:rPr>
      </w:pPr>
    </w:p>
    <w:p w14:paraId="03C7808F" w14:textId="18C3458C" w:rsidR="006E0C01" w:rsidRDefault="006E0C01" w:rsidP="006E0C01">
      <w:pPr>
        <w:rPr>
          <w:b/>
          <w:bCs/>
          <w:lang w:eastAsia="ja-JP"/>
        </w:rPr>
      </w:pPr>
      <w:r w:rsidRPr="006E0C01">
        <w:rPr>
          <w:rFonts w:hint="eastAsia"/>
          <w:b/>
          <w:bCs/>
          <w:lang w:eastAsia="ja-JP"/>
        </w:rPr>
        <w:t>Observation 1: The RRM scope for this WI is only for devi</w:t>
      </w:r>
      <w:r w:rsidR="00915ABD">
        <w:rPr>
          <w:rFonts w:hint="eastAsia"/>
          <w:b/>
          <w:bCs/>
          <w:lang w:eastAsia="ja-JP"/>
        </w:rPr>
        <w:t>c</w:t>
      </w:r>
      <w:r w:rsidRPr="006E0C01">
        <w:rPr>
          <w:rFonts w:hint="eastAsia"/>
          <w:b/>
          <w:bCs/>
          <w:lang w:eastAsia="ja-JP"/>
        </w:rPr>
        <w:t>e 1</w:t>
      </w:r>
    </w:p>
    <w:p w14:paraId="198A923A" w14:textId="7C85703B" w:rsidR="006E0C01" w:rsidRDefault="006E0C01" w:rsidP="006E0C01">
      <w:pPr>
        <w:rPr>
          <w:lang w:eastAsia="ja-JP"/>
        </w:rPr>
      </w:pPr>
      <w:r>
        <w:rPr>
          <w:rFonts w:hint="eastAsia"/>
          <w:lang w:eastAsia="ja-JP"/>
        </w:rPr>
        <w:t>The device 1 is defined in TR 38.</w:t>
      </w:r>
      <w:r w:rsidR="00F436BE">
        <w:rPr>
          <w:rFonts w:hint="eastAsia"/>
          <w:lang w:eastAsia="ja-JP"/>
        </w:rPr>
        <w:t>769</w:t>
      </w:r>
      <w:r>
        <w:rPr>
          <w:rFonts w:hint="eastAsia"/>
          <w:lang w:eastAsia="ja-JP"/>
        </w:rPr>
        <w:t xml:space="preserve"> </w:t>
      </w:r>
      <w:r w:rsidR="00F436BE">
        <w:rPr>
          <w:rFonts w:hint="eastAsia"/>
          <w:lang w:eastAsia="ja-JP"/>
        </w:rPr>
        <w:t>copied in below.</w:t>
      </w:r>
    </w:p>
    <w:tbl>
      <w:tblPr>
        <w:tblStyle w:val="afe"/>
        <w:tblW w:w="0" w:type="auto"/>
        <w:tblLook w:val="04A0" w:firstRow="1" w:lastRow="0" w:firstColumn="1" w:lastColumn="0" w:noHBand="0" w:noVBand="1"/>
      </w:tblPr>
      <w:tblGrid>
        <w:gridCol w:w="9631"/>
      </w:tblGrid>
      <w:tr w:rsidR="00F436BE" w14:paraId="27C3AAC1" w14:textId="77777777" w:rsidTr="00F436BE">
        <w:tc>
          <w:tcPr>
            <w:tcW w:w="9631" w:type="dxa"/>
          </w:tcPr>
          <w:p w14:paraId="3D5816BE" w14:textId="77777777" w:rsidR="00F436BE" w:rsidRPr="00F436BE" w:rsidRDefault="00F436BE" w:rsidP="00F436BE">
            <w:pPr>
              <w:keepNext/>
              <w:keepLines/>
              <w:overflowPunct w:val="0"/>
              <w:autoSpaceDE w:val="0"/>
              <w:autoSpaceDN w:val="0"/>
              <w:adjustRightInd w:val="0"/>
              <w:spacing w:before="180"/>
              <w:ind w:left="1134" w:hanging="1134"/>
              <w:textAlignment w:val="baseline"/>
              <w:outlineLvl w:val="1"/>
              <w:rPr>
                <w:rFonts w:ascii="Arial" w:eastAsia="DengXian" w:hAnsi="Arial"/>
                <w:sz w:val="32"/>
                <w:lang w:val="fr-FR" w:eastAsia="en-GB"/>
              </w:rPr>
            </w:pPr>
            <w:r w:rsidRPr="00F436BE">
              <w:rPr>
                <w:rFonts w:ascii="Arial" w:eastAsia="DengXian" w:hAnsi="Arial"/>
                <w:sz w:val="32"/>
                <w:lang w:val="fr-FR" w:eastAsia="en-GB"/>
              </w:rPr>
              <w:lastRenderedPageBreak/>
              <w:t xml:space="preserve">~1 </w:t>
            </w:r>
            <w:r w:rsidRPr="00F436BE">
              <w:rPr>
                <w:rFonts w:ascii="Arial" w:eastAsia="DengXian" w:hAnsi="Arial"/>
                <w:i/>
                <w:iCs/>
                <w:sz w:val="32"/>
                <w:lang w:val="fr-FR" w:eastAsia="en-GB"/>
              </w:rPr>
              <w:t>µ</w:t>
            </w:r>
            <w:r w:rsidRPr="00F436BE">
              <w:rPr>
                <w:rFonts w:ascii="Arial" w:eastAsia="DengXian" w:hAnsi="Arial"/>
                <w:sz w:val="32"/>
                <w:lang w:val="fr-FR" w:eastAsia="en-GB"/>
              </w:rPr>
              <w:t>W devices (Device 1)</w:t>
            </w:r>
          </w:p>
          <w:p w14:paraId="776D4625" w14:textId="77777777" w:rsidR="00F436BE" w:rsidRPr="00F436BE" w:rsidRDefault="00F436BE" w:rsidP="00F436BE">
            <w:pPr>
              <w:overflowPunct w:val="0"/>
              <w:autoSpaceDE w:val="0"/>
              <w:autoSpaceDN w:val="0"/>
              <w:adjustRightInd w:val="0"/>
              <w:textAlignment w:val="baseline"/>
              <w:rPr>
                <w:rFonts w:eastAsia="DengXian"/>
                <w:lang w:eastAsia="en-GB"/>
              </w:rPr>
            </w:pPr>
            <w:r w:rsidRPr="00F436BE">
              <w:rPr>
                <w:rFonts w:eastAsia="DengXian"/>
                <w:lang w:eastAsia="en-GB"/>
              </w:rPr>
              <w:t>The architecture of such a device is summarised in Figure 5.1-1, with the blocks described as follows.</w:t>
            </w:r>
          </w:p>
          <w:p w14:paraId="3628F274" w14:textId="77777777" w:rsidR="00F436BE" w:rsidRPr="00F436BE" w:rsidRDefault="00F436BE" w:rsidP="00F436BE">
            <w:pPr>
              <w:overflowPunct w:val="0"/>
              <w:autoSpaceDE w:val="0"/>
              <w:autoSpaceDN w:val="0"/>
              <w:adjustRightInd w:val="0"/>
              <w:ind w:left="568" w:hanging="284"/>
              <w:textAlignment w:val="baseline"/>
              <w:rPr>
                <w:rFonts w:eastAsia="Batang"/>
                <w:b/>
                <w:bCs/>
                <w:lang w:eastAsia="en-GB"/>
              </w:rPr>
            </w:pPr>
            <w:r w:rsidRPr="00F436BE">
              <w:rPr>
                <w:rFonts w:eastAsia="DengXian"/>
                <w:b/>
                <w:bCs/>
                <w:lang w:eastAsia="en-GB"/>
              </w:rPr>
              <w:t>-</w:t>
            </w:r>
            <w:r w:rsidRPr="00F436BE">
              <w:rPr>
                <w:rFonts w:eastAsia="DengXian"/>
                <w:b/>
                <w:bCs/>
                <w:lang w:eastAsia="en-GB"/>
              </w:rPr>
              <w:tab/>
              <w:t xml:space="preserve">Antenna </w:t>
            </w:r>
            <w:r w:rsidRPr="00F436BE">
              <w:rPr>
                <w:rFonts w:eastAsia="DengXian"/>
                <w:lang w:eastAsia="en-GB"/>
              </w:rPr>
              <w:t>could be either shared or separate for RF energy harvester and receiver/transmitter.</w:t>
            </w:r>
          </w:p>
          <w:p w14:paraId="5BEA0D1A" w14:textId="77777777" w:rsidR="00F436BE" w:rsidRPr="00F436BE" w:rsidRDefault="00F436BE" w:rsidP="00F436BE">
            <w:pPr>
              <w:overflowPunct w:val="0"/>
              <w:autoSpaceDE w:val="0"/>
              <w:autoSpaceDN w:val="0"/>
              <w:adjustRightInd w:val="0"/>
              <w:ind w:left="568" w:hanging="284"/>
              <w:textAlignment w:val="baseline"/>
              <w:rPr>
                <w:rFonts w:eastAsia="DengXian"/>
                <w:b/>
                <w:bCs/>
                <w:lang w:eastAsia="en-GB"/>
              </w:rPr>
            </w:pPr>
            <w:r w:rsidRPr="00F436BE">
              <w:rPr>
                <w:rFonts w:eastAsia="DengXian"/>
                <w:b/>
                <w:bCs/>
                <w:lang w:eastAsia="en-GB"/>
              </w:rPr>
              <w:t>-</w:t>
            </w:r>
            <w:r w:rsidRPr="00F436BE">
              <w:rPr>
                <w:rFonts w:eastAsia="DengXian"/>
                <w:b/>
                <w:bCs/>
                <w:lang w:eastAsia="en-GB"/>
              </w:rPr>
              <w:tab/>
              <w:t>Matching network</w:t>
            </w:r>
            <w:r w:rsidRPr="00F436BE">
              <w:rPr>
                <w:rFonts w:eastAsia="DengXian"/>
                <w:lang w:eastAsia="en-GB"/>
              </w:rPr>
              <w:t xml:space="preserve"> is to match impedance between antenna and other components (including RF energy harvester and receiver related blocks).</w:t>
            </w:r>
          </w:p>
          <w:p w14:paraId="3D058ACB" w14:textId="77777777" w:rsidR="00F436BE" w:rsidRPr="00F436BE" w:rsidRDefault="00F436BE" w:rsidP="00F436BE">
            <w:pPr>
              <w:overflowPunct w:val="0"/>
              <w:autoSpaceDE w:val="0"/>
              <w:autoSpaceDN w:val="0"/>
              <w:adjustRightInd w:val="0"/>
              <w:ind w:left="568" w:hanging="284"/>
              <w:textAlignment w:val="baseline"/>
              <w:rPr>
                <w:rFonts w:eastAsia="DengXian"/>
                <w:b/>
                <w:bCs/>
                <w:lang w:eastAsia="en-GB"/>
              </w:rPr>
            </w:pPr>
            <w:r w:rsidRPr="00F436BE">
              <w:rPr>
                <w:rFonts w:eastAsia="DengXian"/>
                <w:b/>
                <w:bCs/>
                <w:lang w:eastAsia="en-GB"/>
              </w:rPr>
              <w:t>-</w:t>
            </w:r>
            <w:r w:rsidRPr="00F436BE">
              <w:rPr>
                <w:rFonts w:eastAsia="DengXian"/>
                <w:b/>
                <w:bCs/>
                <w:lang w:eastAsia="en-GB"/>
              </w:rPr>
              <w:tab/>
              <w:t>RF energy harvester</w:t>
            </w:r>
            <w:r w:rsidRPr="00F436BE">
              <w:rPr>
                <w:rFonts w:eastAsia="DengXian"/>
                <w:lang w:eastAsia="en-GB"/>
              </w:rPr>
              <w:t xml:space="preserve"> can include </w:t>
            </w:r>
            <w:r w:rsidRPr="00F436BE">
              <w:rPr>
                <w:rFonts w:eastAsia="DengXian"/>
                <w:b/>
                <w:bCs/>
                <w:lang w:eastAsia="en-GB"/>
              </w:rPr>
              <w:t>rectifier</w:t>
            </w:r>
            <w:r w:rsidRPr="00F436BE">
              <w:rPr>
                <w:rFonts w:eastAsia="DengXian"/>
                <w:lang w:eastAsia="en-GB"/>
              </w:rPr>
              <w:t xml:space="preserve"> performing RF signal (AC) to DC conversion.</w:t>
            </w:r>
          </w:p>
          <w:p w14:paraId="18AA5A40" w14:textId="77777777" w:rsidR="00F436BE" w:rsidRPr="00F436BE" w:rsidRDefault="00F436BE" w:rsidP="00F436BE">
            <w:pPr>
              <w:overflowPunct w:val="0"/>
              <w:autoSpaceDE w:val="0"/>
              <w:autoSpaceDN w:val="0"/>
              <w:adjustRightInd w:val="0"/>
              <w:ind w:left="568" w:hanging="284"/>
              <w:textAlignment w:val="baseline"/>
              <w:rPr>
                <w:rFonts w:eastAsia="DengXian"/>
                <w:b/>
                <w:bCs/>
                <w:lang w:eastAsia="en-GB"/>
              </w:rPr>
            </w:pPr>
            <w:r w:rsidRPr="00F436BE">
              <w:rPr>
                <w:rFonts w:eastAsia="DengXian"/>
                <w:b/>
                <w:bCs/>
                <w:lang w:eastAsia="en-GB"/>
              </w:rPr>
              <w:t>-</w:t>
            </w:r>
            <w:r w:rsidRPr="00F436BE">
              <w:rPr>
                <w:rFonts w:eastAsia="DengXian"/>
                <w:b/>
                <w:bCs/>
                <w:lang w:eastAsia="en-GB"/>
              </w:rPr>
              <w:tab/>
              <w:t xml:space="preserve">Energy storage </w:t>
            </w:r>
            <w:r w:rsidRPr="00F436BE">
              <w:rPr>
                <w:rFonts w:eastAsia="DengXian"/>
                <w:lang w:eastAsia="en-GB"/>
              </w:rPr>
              <w:t>(e.g., capacitor) stores harvested energy from RF energy harvester.</w:t>
            </w:r>
          </w:p>
          <w:p w14:paraId="5A550E2F" w14:textId="77777777" w:rsidR="00F436BE" w:rsidRPr="00F436BE" w:rsidRDefault="00F436BE" w:rsidP="00F436BE">
            <w:pPr>
              <w:overflowPunct w:val="0"/>
              <w:autoSpaceDE w:val="0"/>
              <w:autoSpaceDN w:val="0"/>
              <w:adjustRightInd w:val="0"/>
              <w:ind w:left="568" w:hanging="284"/>
              <w:textAlignment w:val="baseline"/>
              <w:rPr>
                <w:rFonts w:eastAsia="DengXian"/>
                <w:b/>
                <w:bCs/>
                <w:lang w:eastAsia="en-GB"/>
              </w:rPr>
            </w:pPr>
            <w:r w:rsidRPr="00F436BE">
              <w:rPr>
                <w:rFonts w:eastAsia="DengXian"/>
                <w:b/>
                <w:bCs/>
                <w:lang w:eastAsia="en-GB"/>
              </w:rPr>
              <w:t>-</w:t>
            </w:r>
            <w:r w:rsidRPr="00F436BE">
              <w:rPr>
                <w:rFonts w:eastAsia="DengXian"/>
                <w:b/>
                <w:bCs/>
                <w:lang w:eastAsia="en-GB"/>
              </w:rPr>
              <w:tab/>
              <w:t>Power management unit (PMU)</w:t>
            </w:r>
            <w:r w:rsidRPr="00F436BE">
              <w:rPr>
                <w:rFonts w:eastAsia="DengXian"/>
                <w:lang w:eastAsia="en-GB"/>
              </w:rPr>
              <w:t xml:space="preserve"> manages storing energy to energy storage from energy harvester and supplying power to active component blocks which needs power supply.</w:t>
            </w:r>
          </w:p>
          <w:p w14:paraId="0C0DFF1D" w14:textId="77777777" w:rsidR="00F436BE" w:rsidRPr="00F436BE" w:rsidRDefault="00F436BE" w:rsidP="00F436BE">
            <w:pPr>
              <w:overflowPunct w:val="0"/>
              <w:autoSpaceDE w:val="0"/>
              <w:autoSpaceDN w:val="0"/>
              <w:adjustRightInd w:val="0"/>
              <w:ind w:left="568" w:hanging="284"/>
              <w:textAlignment w:val="baseline"/>
              <w:rPr>
                <w:rFonts w:eastAsia="DengXian"/>
                <w:b/>
                <w:bCs/>
                <w:lang w:eastAsia="en-GB"/>
              </w:rPr>
            </w:pPr>
            <w:r w:rsidRPr="00F436BE">
              <w:rPr>
                <w:rFonts w:eastAsia="DengXian"/>
                <w:b/>
                <w:bCs/>
                <w:lang w:eastAsia="en-GB"/>
              </w:rPr>
              <w:t>-</w:t>
            </w:r>
            <w:r w:rsidRPr="00F436BE">
              <w:rPr>
                <w:rFonts w:eastAsia="DengXian"/>
                <w:b/>
                <w:bCs/>
                <w:lang w:eastAsia="en-GB"/>
              </w:rPr>
              <w:tab/>
              <w:t xml:space="preserve">Digital BB logic </w:t>
            </w:r>
            <w:r w:rsidRPr="00F436BE">
              <w:rPr>
                <w:rFonts w:eastAsia="DengXian"/>
                <w:lang w:eastAsia="en-GB"/>
              </w:rPr>
              <w:t>includes functional blocks like encoder, decoder, controller, etc.</w:t>
            </w:r>
          </w:p>
          <w:p w14:paraId="1000AD71" w14:textId="77777777" w:rsidR="00F436BE" w:rsidRPr="00F436BE" w:rsidRDefault="00F436BE" w:rsidP="00F436BE">
            <w:pPr>
              <w:overflowPunct w:val="0"/>
              <w:autoSpaceDE w:val="0"/>
              <w:autoSpaceDN w:val="0"/>
              <w:adjustRightInd w:val="0"/>
              <w:ind w:left="568" w:hanging="284"/>
              <w:textAlignment w:val="baseline"/>
              <w:rPr>
                <w:rFonts w:eastAsia="DengXian"/>
                <w:b/>
                <w:bCs/>
                <w:lang w:eastAsia="en-GB"/>
              </w:rPr>
            </w:pPr>
            <w:r w:rsidRPr="00F436BE">
              <w:rPr>
                <w:rFonts w:eastAsia="DengXian"/>
                <w:b/>
                <w:bCs/>
                <w:lang w:eastAsia="en-GB"/>
              </w:rPr>
              <w:t>-</w:t>
            </w:r>
            <w:r w:rsidRPr="00F436BE">
              <w:rPr>
                <w:rFonts w:eastAsia="DengXian"/>
                <w:b/>
                <w:bCs/>
                <w:lang w:eastAsia="en-GB"/>
              </w:rPr>
              <w:tab/>
              <w:t>Memory</w:t>
            </w:r>
            <w:r w:rsidRPr="00F436BE">
              <w:rPr>
                <w:rFonts w:eastAsia="DengXian"/>
                <w:lang w:eastAsia="en-GB"/>
              </w:rPr>
              <w:t xml:space="preserve"> can</w:t>
            </w:r>
            <w:r w:rsidRPr="00F436BE">
              <w:rPr>
                <w:rFonts w:eastAsia="DengXian"/>
                <w:b/>
                <w:bCs/>
                <w:lang w:eastAsia="en-GB"/>
              </w:rPr>
              <w:t xml:space="preserve"> </w:t>
            </w:r>
            <w:r w:rsidRPr="00F436BE">
              <w:rPr>
                <w:rFonts w:eastAsia="DengXian"/>
                <w:lang w:eastAsia="en-GB"/>
              </w:rPr>
              <w:t>include two types of memory: 1) Non-Volatile Memory (NVM) such as EEPROM for permanently storing device ID, etc, and 2) registers for temporarily keeping any information required for its operation only while energy is available in energy storage.</w:t>
            </w:r>
          </w:p>
          <w:p w14:paraId="050A7A7B" w14:textId="77777777" w:rsidR="00F436BE" w:rsidRPr="00F436BE" w:rsidRDefault="00F436BE" w:rsidP="00F436BE">
            <w:pPr>
              <w:overflowPunct w:val="0"/>
              <w:autoSpaceDE w:val="0"/>
              <w:autoSpaceDN w:val="0"/>
              <w:adjustRightInd w:val="0"/>
              <w:ind w:left="568" w:hanging="284"/>
              <w:textAlignment w:val="baseline"/>
              <w:rPr>
                <w:rFonts w:eastAsia="DengXian"/>
                <w:b/>
                <w:bCs/>
                <w:lang w:eastAsia="en-GB"/>
              </w:rPr>
            </w:pPr>
            <w:r w:rsidRPr="00F436BE">
              <w:rPr>
                <w:rFonts w:eastAsia="DengXian"/>
                <w:b/>
                <w:bCs/>
                <w:lang w:eastAsia="en-GB"/>
              </w:rPr>
              <w:t>-</w:t>
            </w:r>
            <w:r w:rsidRPr="00F436BE">
              <w:rPr>
                <w:rFonts w:eastAsia="DengXian"/>
                <w:b/>
                <w:bCs/>
                <w:lang w:eastAsia="en-GB"/>
              </w:rPr>
              <w:tab/>
              <w:t>Clock generator</w:t>
            </w:r>
            <w:r w:rsidRPr="00F436BE">
              <w:rPr>
                <w:rFonts w:eastAsia="DengXian"/>
                <w:lang w:eastAsia="en-GB"/>
              </w:rPr>
              <w:t xml:space="preserve"> provides required clock signal(s).</w:t>
            </w:r>
          </w:p>
          <w:p w14:paraId="7E097D86" w14:textId="77777777" w:rsidR="00F436BE" w:rsidRPr="00F436BE" w:rsidRDefault="00F436BE" w:rsidP="00F436BE">
            <w:pPr>
              <w:overflowPunct w:val="0"/>
              <w:autoSpaceDE w:val="0"/>
              <w:autoSpaceDN w:val="0"/>
              <w:adjustRightInd w:val="0"/>
              <w:ind w:left="568" w:hanging="284"/>
              <w:textAlignment w:val="baseline"/>
              <w:rPr>
                <w:rFonts w:eastAsia="DengXian"/>
                <w:b/>
                <w:bCs/>
                <w:lang w:eastAsia="en-GB"/>
              </w:rPr>
            </w:pPr>
            <w:r w:rsidRPr="00F436BE">
              <w:rPr>
                <w:rFonts w:eastAsia="DengXian"/>
                <w:b/>
                <w:bCs/>
                <w:lang w:eastAsia="en-GB"/>
              </w:rPr>
              <w:t>-</w:t>
            </w:r>
            <w:r w:rsidRPr="00F436BE">
              <w:rPr>
                <w:rFonts w:eastAsia="DengXian"/>
                <w:b/>
                <w:bCs/>
                <w:lang w:eastAsia="en-GB"/>
              </w:rPr>
              <w:tab/>
              <w:t>Reception related blocks</w:t>
            </w:r>
          </w:p>
          <w:p w14:paraId="4D216A66" w14:textId="77777777" w:rsidR="00F436BE" w:rsidRPr="00F436BE" w:rsidRDefault="00F436BE" w:rsidP="00F436BE">
            <w:pPr>
              <w:overflowPunct w:val="0"/>
              <w:autoSpaceDE w:val="0"/>
              <w:autoSpaceDN w:val="0"/>
              <w:adjustRightInd w:val="0"/>
              <w:ind w:left="851" w:hanging="284"/>
              <w:textAlignment w:val="baseline"/>
              <w:rPr>
                <w:rFonts w:eastAsia="DengXian"/>
                <w:lang w:eastAsia="en-GB"/>
              </w:rPr>
            </w:pPr>
            <w:r w:rsidRPr="00F436BE">
              <w:rPr>
                <w:rFonts w:eastAsia="DengXian"/>
                <w:b/>
                <w:bCs/>
                <w:lang w:eastAsia="en-GB"/>
              </w:rPr>
              <w:t>-</w:t>
            </w:r>
            <w:r w:rsidRPr="00F436BE">
              <w:rPr>
                <w:rFonts w:eastAsia="DengXian"/>
                <w:b/>
                <w:bCs/>
                <w:lang w:eastAsia="en-GB"/>
              </w:rPr>
              <w:tab/>
              <w:t>RF BPF</w:t>
            </w:r>
            <w:r w:rsidRPr="00F436BE">
              <w:rPr>
                <w:rFonts w:eastAsia="DengXian"/>
                <w:lang w:eastAsia="en-GB"/>
              </w:rPr>
              <w:t xml:space="preserve"> for improving selectivity.</w:t>
            </w:r>
          </w:p>
          <w:p w14:paraId="15FBBA7A" w14:textId="77777777" w:rsidR="00F436BE" w:rsidRPr="00F436BE" w:rsidRDefault="00F436BE" w:rsidP="00F436BE">
            <w:pPr>
              <w:overflowPunct w:val="0"/>
              <w:autoSpaceDE w:val="0"/>
              <w:autoSpaceDN w:val="0"/>
              <w:adjustRightInd w:val="0"/>
              <w:ind w:left="1135" w:hanging="284"/>
              <w:textAlignment w:val="baseline"/>
              <w:rPr>
                <w:rFonts w:eastAsia="DengXian"/>
                <w:lang w:eastAsia="en-GB"/>
              </w:rPr>
            </w:pPr>
            <w:r w:rsidRPr="00F436BE">
              <w:rPr>
                <w:rFonts w:eastAsia="DengXian"/>
                <w:lang w:eastAsia="en-GB"/>
              </w:rPr>
              <w:t>-</w:t>
            </w:r>
            <w:r w:rsidRPr="00F436BE">
              <w:rPr>
                <w:rFonts w:eastAsia="DengXian"/>
                <w:lang w:eastAsia="en-GB"/>
              </w:rPr>
              <w:tab/>
              <w:t>Depending on implementation, it may not exist. RAN4 RF requirement (if any, e.g., ACS) and peak power consumption target also need to be considered.</w:t>
            </w:r>
          </w:p>
          <w:p w14:paraId="752D919D" w14:textId="77777777" w:rsidR="00F436BE" w:rsidRPr="00F436BE" w:rsidRDefault="00F436BE" w:rsidP="00F436BE">
            <w:pPr>
              <w:overflowPunct w:val="0"/>
              <w:autoSpaceDE w:val="0"/>
              <w:autoSpaceDN w:val="0"/>
              <w:adjustRightInd w:val="0"/>
              <w:ind w:left="851" w:hanging="284"/>
              <w:textAlignment w:val="baseline"/>
              <w:rPr>
                <w:rFonts w:eastAsia="DengXian"/>
                <w:lang w:eastAsia="en-GB"/>
              </w:rPr>
            </w:pPr>
            <w:r w:rsidRPr="00F436BE">
              <w:rPr>
                <w:rFonts w:eastAsia="DengXian"/>
                <w:b/>
                <w:bCs/>
                <w:lang w:eastAsia="en-GB"/>
              </w:rPr>
              <w:t>-</w:t>
            </w:r>
            <w:r w:rsidRPr="00F436BE">
              <w:rPr>
                <w:rFonts w:eastAsia="DengXian"/>
                <w:b/>
                <w:bCs/>
                <w:lang w:eastAsia="en-GB"/>
              </w:rPr>
              <w:tab/>
              <w:t>RF Envelope Detector</w:t>
            </w:r>
            <w:r w:rsidRPr="00F436BE">
              <w:rPr>
                <w:rFonts w:eastAsia="DengXian"/>
                <w:lang w:eastAsia="en-GB"/>
              </w:rPr>
              <w:t xml:space="preserve"> converts RF signal to baseband.</w:t>
            </w:r>
          </w:p>
          <w:p w14:paraId="7038362F" w14:textId="77777777" w:rsidR="00F436BE" w:rsidRPr="00F436BE" w:rsidRDefault="00F436BE" w:rsidP="00F436BE">
            <w:pPr>
              <w:overflowPunct w:val="0"/>
              <w:autoSpaceDE w:val="0"/>
              <w:autoSpaceDN w:val="0"/>
              <w:adjustRightInd w:val="0"/>
              <w:ind w:left="851" w:hanging="284"/>
              <w:textAlignment w:val="baseline"/>
              <w:rPr>
                <w:rFonts w:eastAsia="DengXian"/>
                <w:lang w:eastAsia="en-GB"/>
              </w:rPr>
            </w:pPr>
            <w:r w:rsidRPr="00F436BE">
              <w:rPr>
                <w:rFonts w:eastAsia="DengXian"/>
                <w:b/>
                <w:bCs/>
                <w:lang w:eastAsia="en-GB"/>
              </w:rPr>
              <w:t>-</w:t>
            </w:r>
            <w:r w:rsidRPr="00F436BE">
              <w:rPr>
                <w:rFonts w:eastAsia="DengXian"/>
                <w:b/>
                <w:bCs/>
                <w:lang w:eastAsia="en-GB"/>
              </w:rPr>
              <w:tab/>
              <w:t>BB LPF</w:t>
            </w:r>
            <w:r w:rsidRPr="00F436BE">
              <w:rPr>
                <w:rFonts w:eastAsia="DengXian"/>
                <w:lang w:eastAsia="en-GB"/>
              </w:rPr>
              <w:t xml:space="preserve"> can filter out harmonics and high frequency components to improve input signal quality to comparator.</w:t>
            </w:r>
          </w:p>
          <w:p w14:paraId="3783968C" w14:textId="77777777" w:rsidR="00F436BE" w:rsidRPr="00F436BE" w:rsidRDefault="00F436BE" w:rsidP="00F436BE">
            <w:pPr>
              <w:overflowPunct w:val="0"/>
              <w:autoSpaceDE w:val="0"/>
              <w:autoSpaceDN w:val="0"/>
              <w:adjustRightInd w:val="0"/>
              <w:ind w:left="1135" w:hanging="284"/>
              <w:textAlignment w:val="baseline"/>
              <w:rPr>
                <w:rFonts w:eastAsia="DengXian"/>
                <w:lang w:eastAsia="en-GB"/>
              </w:rPr>
            </w:pPr>
            <w:r w:rsidRPr="00F436BE">
              <w:rPr>
                <w:rFonts w:eastAsia="DengXian"/>
                <w:lang w:eastAsia="en-GB"/>
              </w:rPr>
              <w:t>-</w:t>
            </w:r>
            <w:r w:rsidRPr="00F436BE">
              <w:rPr>
                <w:rFonts w:eastAsia="DengXian"/>
                <w:lang w:eastAsia="en-GB"/>
              </w:rPr>
              <w:tab/>
              <w:t>Depending on implementation, it may not exist. Presence of BB LPF is assumed for the study.</w:t>
            </w:r>
          </w:p>
          <w:p w14:paraId="4E333ADF" w14:textId="77777777" w:rsidR="00F436BE" w:rsidRPr="00F436BE" w:rsidRDefault="00F436BE" w:rsidP="00F436BE">
            <w:pPr>
              <w:overflowPunct w:val="0"/>
              <w:autoSpaceDE w:val="0"/>
              <w:autoSpaceDN w:val="0"/>
              <w:adjustRightInd w:val="0"/>
              <w:ind w:left="851" w:hanging="284"/>
              <w:textAlignment w:val="baseline"/>
              <w:rPr>
                <w:rFonts w:eastAsia="DengXian"/>
                <w:lang w:eastAsia="en-GB"/>
              </w:rPr>
            </w:pPr>
            <w:r w:rsidRPr="00F436BE">
              <w:rPr>
                <w:rFonts w:eastAsia="DengXian"/>
                <w:b/>
                <w:bCs/>
                <w:lang w:eastAsia="en-GB"/>
              </w:rPr>
              <w:t>-</w:t>
            </w:r>
            <w:r w:rsidRPr="00F436BE">
              <w:rPr>
                <w:rFonts w:eastAsia="DengXian"/>
                <w:b/>
                <w:bCs/>
                <w:lang w:eastAsia="en-GB"/>
              </w:rPr>
              <w:tab/>
              <w:t xml:space="preserve">Comparator </w:t>
            </w:r>
            <w:r w:rsidRPr="00F436BE">
              <w:rPr>
                <w:rFonts w:eastAsia="DengXian"/>
                <w:lang w:eastAsia="en-GB"/>
              </w:rPr>
              <w:t>determines high/low of input signal.</w:t>
            </w:r>
          </w:p>
          <w:p w14:paraId="1E6657D4" w14:textId="77777777" w:rsidR="00F436BE" w:rsidRPr="00F436BE" w:rsidRDefault="00F436BE" w:rsidP="00F436BE">
            <w:pPr>
              <w:overflowPunct w:val="0"/>
              <w:autoSpaceDE w:val="0"/>
              <w:autoSpaceDN w:val="0"/>
              <w:adjustRightInd w:val="0"/>
              <w:ind w:left="568" w:hanging="284"/>
              <w:textAlignment w:val="baseline"/>
              <w:rPr>
                <w:rFonts w:eastAsia="DengXian"/>
                <w:b/>
                <w:lang w:eastAsia="en-GB"/>
              </w:rPr>
            </w:pPr>
            <w:r w:rsidRPr="00F436BE">
              <w:rPr>
                <w:rFonts w:eastAsia="DengXian"/>
                <w:b/>
                <w:lang w:eastAsia="en-GB"/>
              </w:rPr>
              <w:t>-</w:t>
            </w:r>
            <w:r w:rsidRPr="00F436BE">
              <w:rPr>
                <w:rFonts w:eastAsia="DengXian"/>
                <w:b/>
                <w:lang w:eastAsia="en-GB"/>
              </w:rPr>
              <w:tab/>
              <w:t>Transmission related blocks</w:t>
            </w:r>
          </w:p>
          <w:p w14:paraId="5744192F" w14:textId="77777777" w:rsidR="00F436BE" w:rsidRPr="00F436BE" w:rsidRDefault="00F436BE" w:rsidP="00F436BE">
            <w:pPr>
              <w:overflowPunct w:val="0"/>
              <w:autoSpaceDE w:val="0"/>
              <w:autoSpaceDN w:val="0"/>
              <w:adjustRightInd w:val="0"/>
              <w:ind w:left="851" w:hanging="284"/>
              <w:textAlignment w:val="baseline"/>
              <w:rPr>
                <w:rFonts w:eastAsia="DengXian"/>
                <w:lang w:eastAsia="en-GB"/>
              </w:rPr>
            </w:pPr>
            <w:r w:rsidRPr="00F436BE">
              <w:rPr>
                <w:rFonts w:eastAsia="DengXian"/>
                <w:b/>
                <w:bCs/>
                <w:lang w:eastAsia="en-GB"/>
              </w:rPr>
              <w:t>-</w:t>
            </w:r>
            <w:r w:rsidRPr="00F436BE">
              <w:rPr>
                <w:rFonts w:eastAsia="DengXian"/>
                <w:b/>
                <w:bCs/>
                <w:lang w:eastAsia="en-GB"/>
              </w:rPr>
              <w:tab/>
              <w:t>Backscatter modulator</w:t>
            </w:r>
            <w:r w:rsidRPr="00F436BE">
              <w:rPr>
                <w:rFonts w:eastAsia="DengXian"/>
                <w:lang w:eastAsia="en-GB"/>
              </w:rPr>
              <w:t xml:space="preserve"> switches impedance to modulate backscattered signal with transmitted signal from BB logic.</w:t>
            </w:r>
          </w:p>
          <w:p w14:paraId="6A87109D" w14:textId="77777777" w:rsidR="00F436BE" w:rsidRPr="00F436BE" w:rsidRDefault="00F436BE" w:rsidP="00F436BE">
            <w:pPr>
              <w:keepNext/>
              <w:keepLines/>
              <w:overflowPunct w:val="0"/>
              <w:autoSpaceDE w:val="0"/>
              <w:autoSpaceDN w:val="0"/>
              <w:adjustRightInd w:val="0"/>
              <w:spacing w:before="60"/>
              <w:jc w:val="center"/>
              <w:textAlignment w:val="baseline"/>
              <w:rPr>
                <w:rFonts w:ascii="Arial" w:eastAsia="DengXian" w:hAnsi="Arial"/>
                <w:b/>
                <w:lang w:eastAsia="en-GB"/>
              </w:rPr>
            </w:pPr>
            <w:r w:rsidRPr="00F436BE">
              <w:rPr>
                <w:rFonts w:ascii="Arial" w:eastAsia="DengXian" w:hAnsi="Arial"/>
                <w:b/>
                <w:noProof/>
                <w:lang w:eastAsia="en-GB"/>
              </w:rPr>
              <w:drawing>
                <wp:inline distT="0" distB="0" distL="0" distR="0" wp14:anchorId="5A95507E" wp14:editId="0EC8539A">
                  <wp:extent cx="5572125" cy="2617587"/>
                  <wp:effectExtent l="0" t="0" r="0" b="0"/>
                  <wp:docPr id="1" name="Picture 1" descr="A diagram of a machine&#10;&#10;Description automatically generated"/>
                  <wp:cNvGraphicFramePr/>
                  <a:graphic xmlns:a="http://schemas.openxmlformats.org/drawingml/2006/main">
                    <a:graphicData uri="http://schemas.openxmlformats.org/drawingml/2006/picture">
                      <pic:pic xmlns:pic="http://schemas.openxmlformats.org/drawingml/2006/picture">
                        <pic:nvPicPr>
                          <pic:cNvPr id="1" name="Picture 1" descr="A diagram of a machine&#10;&#10;Description automatically generated"/>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81596" cy="2622036"/>
                          </a:xfrm>
                          <a:prstGeom prst="rect">
                            <a:avLst/>
                          </a:prstGeom>
                          <a:noFill/>
                        </pic:spPr>
                      </pic:pic>
                    </a:graphicData>
                  </a:graphic>
                </wp:inline>
              </w:drawing>
            </w:r>
          </w:p>
          <w:p w14:paraId="41063FA0" w14:textId="2B1D4979" w:rsidR="00F436BE" w:rsidRPr="00F436BE" w:rsidRDefault="00F436BE" w:rsidP="00F436BE">
            <w:pPr>
              <w:pStyle w:val="TF"/>
              <w:rPr>
                <w:rFonts w:eastAsiaTheme="minorEastAsia"/>
                <w:lang w:eastAsia="ja-JP"/>
              </w:rPr>
            </w:pPr>
            <w:r w:rsidRPr="0037088D">
              <w:rPr>
                <w:rFonts w:eastAsia="DengXian"/>
              </w:rPr>
              <w:lastRenderedPageBreak/>
              <w:t>Figure 5.1-1: Architecture of device 1</w:t>
            </w:r>
          </w:p>
        </w:tc>
      </w:tr>
    </w:tbl>
    <w:p w14:paraId="76107DF6" w14:textId="77777777" w:rsidR="00F436BE" w:rsidRDefault="00F436BE" w:rsidP="006E0C01">
      <w:pPr>
        <w:rPr>
          <w:lang w:eastAsia="ja-JP"/>
        </w:rPr>
      </w:pPr>
    </w:p>
    <w:p w14:paraId="0AEF04EA" w14:textId="3C2671EF" w:rsidR="00F436BE" w:rsidRDefault="00F436BE" w:rsidP="00915ABD">
      <w:pPr>
        <w:jc w:val="both"/>
        <w:rPr>
          <w:lang w:eastAsia="ja-JP"/>
        </w:rPr>
      </w:pPr>
      <w:r>
        <w:rPr>
          <w:rFonts w:hint="eastAsia"/>
          <w:lang w:eastAsia="ja-JP"/>
        </w:rPr>
        <w:t xml:space="preserve">In addition, the </w:t>
      </w:r>
      <w:r>
        <w:rPr>
          <w:lang w:eastAsia="ja-JP"/>
        </w:rPr>
        <w:t>targeted</w:t>
      </w:r>
      <w:r>
        <w:rPr>
          <w:rFonts w:hint="eastAsia"/>
          <w:lang w:eastAsia="ja-JP"/>
        </w:rPr>
        <w:t xml:space="preserve"> topology is Topology 1 only, thus direct and bidirectional communication between A-IoT devices and BS is considered.</w:t>
      </w:r>
    </w:p>
    <w:p w14:paraId="1D3C027F" w14:textId="57D7B0E0" w:rsidR="00F436BE" w:rsidRPr="00F436BE" w:rsidRDefault="00F436BE" w:rsidP="00915ABD">
      <w:pPr>
        <w:jc w:val="both"/>
        <w:rPr>
          <w:b/>
          <w:bCs/>
          <w:lang w:eastAsia="ja-JP"/>
        </w:rPr>
      </w:pPr>
      <w:r w:rsidRPr="00F436BE">
        <w:rPr>
          <w:rFonts w:hint="eastAsia"/>
          <w:b/>
          <w:bCs/>
          <w:lang w:eastAsia="ja-JP"/>
        </w:rPr>
        <w:t>Observation 2: Only Topology 1, i.e. direct and bidirectional communication between A-IoT devices and BS, is considered for this WI.</w:t>
      </w:r>
    </w:p>
    <w:p w14:paraId="64FA74B1" w14:textId="4D48F07B" w:rsidR="00F436BE" w:rsidRDefault="00F436BE" w:rsidP="00915ABD">
      <w:pPr>
        <w:jc w:val="both"/>
        <w:rPr>
          <w:lang w:eastAsia="ja-JP"/>
        </w:rPr>
      </w:pPr>
      <w:r>
        <w:rPr>
          <w:rFonts w:hint="eastAsia"/>
          <w:lang w:eastAsia="ja-JP"/>
        </w:rPr>
        <w:t xml:space="preserve">Moreover, </w:t>
      </w:r>
      <w:r w:rsidR="00915ABD">
        <w:rPr>
          <w:rFonts w:hint="eastAsia"/>
          <w:lang w:eastAsia="ja-JP"/>
        </w:rPr>
        <w:t xml:space="preserve">A-IoT device is assumed to </w:t>
      </w:r>
      <w:r w:rsidR="00915ABD">
        <w:rPr>
          <w:lang w:eastAsia="ja-JP"/>
        </w:rPr>
        <w:t>support</w:t>
      </w:r>
      <w:r w:rsidR="00915ABD">
        <w:rPr>
          <w:rFonts w:hint="eastAsia"/>
          <w:lang w:eastAsia="ja-JP"/>
        </w:rPr>
        <w:t xml:space="preserve"> only A-IoT MAC/PHY layer and not </w:t>
      </w:r>
      <w:r w:rsidR="00915ABD">
        <w:rPr>
          <w:lang w:eastAsia="ja-JP"/>
        </w:rPr>
        <w:t>required</w:t>
      </w:r>
      <w:r w:rsidR="00915ABD">
        <w:rPr>
          <w:rFonts w:hint="eastAsia"/>
          <w:lang w:eastAsia="ja-JP"/>
        </w:rPr>
        <w:t xml:space="preserve"> to have functionalities of RRM L3 measurement reporting and Mobility.</w:t>
      </w:r>
    </w:p>
    <w:p w14:paraId="3282B444" w14:textId="026F6434" w:rsidR="00915ABD" w:rsidRPr="00915ABD" w:rsidRDefault="00915ABD" w:rsidP="00915ABD">
      <w:pPr>
        <w:jc w:val="both"/>
        <w:rPr>
          <w:b/>
          <w:bCs/>
          <w:lang w:eastAsia="ja-JP"/>
        </w:rPr>
      </w:pPr>
      <w:r w:rsidRPr="00915ABD">
        <w:rPr>
          <w:rFonts w:hint="eastAsia"/>
          <w:b/>
          <w:bCs/>
          <w:lang w:eastAsia="ja-JP"/>
        </w:rPr>
        <w:t xml:space="preserve">Observation 3: A-IoT device is assumed to </w:t>
      </w:r>
      <w:r w:rsidRPr="00915ABD">
        <w:rPr>
          <w:b/>
          <w:bCs/>
          <w:lang w:eastAsia="ja-JP"/>
        </w:rPr>
        <w:t>support</w:t>
      </w:r>
      <w:r w:rsidRPr="00915ABD">
        <w:rPr>
          <w:rFonts w:hint="eastAsia"/>
          <w:b/>
          <w:bCs/>
          <w:lang w:eastAsia="ja-JP"/>
        </w:rPr>
        <w:t xml:space="preserve"> only A-IoT MAC/PHY layer and not </w:t>
      </w:r>
      <w:r w:rsidRPr="00915ABD">
        <w:rPr>
          <w:b/>
          <w:bCs/>
          <w:lang w:eastAsia="ja-JP"/>
        </w:rPr>
        <w:t>required</w:t>
      </w:r>
      <w:r w:rsidRPr="00915ABD">
        <w:rPr>
          <w:rFonts w:hint="eastAsia"/>
          <w:b/>
          <w:bCs/>
          <w:lang w:eastAsia="ja-JP"/>
        </w:rPr>
        <w:t xml:space="preserve"> to have functionalities of RRM L3 measurement reporting and Mobility.</w:t>
      </w:r>
    </w:p>
    <w:p w14:paraId="42CD6549" w14:textId="437FA4EA" w:rsidR="00915ABD" w:rsidRDefault="00915ABD" w:rsidP="00915ABD">
      <w:pPr>
        <w:jc w:val="both"/>
        <w:rPr>
          <w:lang w:eastAsia="ja-JP"/>
        </w:rPr>
      </w:pPr>
      <w:r>
        <w:rPr>
          <w:rFonts w:hint="eastAsia"/>
          <w:lang w:eastAsia="ja-JP"/>
        </w:rPr>
        <w:t xml:space="preserve">Based on </w:t>
      </w:r>
      <w:r>
        <w:rPr>
          <w:lang w:eastAsia="ja-JP"/>
        </w:rPr>
        <w:t>these</w:t>
      </w:r>
      <w:r>
        <w:rPr>
          <w:rFonts w:hint="eastAsia"/>
          <w:lang w:eastAsia="ja-JP"/>
        </w:rPr>
        <w:t xml:space="preserve"> observations, the RRM requirements defined for this WI are at least timing requirements and delay requirements.</w:t>
      </w:r>
    </w:p>
    <w:p w14:paraId="2F6F1E93" w14:textId="6FF9F6F4" w:rsidR="00915ABD" w:rsidRPr="00915ABD" w:rsidRDefault="00915ABD" w:rsidP="00915ABD">
      <w:pPr>
        <w:jc w:val="both"/>
        <w:rPr>
          <w:b/>
          <w:bCs/>
          <w:lang w:eastAsia="ja-JP"/>
        </w:rPr>
      </w:pPr>
      <w:r w:rsidRPr="00915ABD">
        <w:rPr>
          <w:rFonts w:hint="eastAsia"/>
          <w:b/>
          <w:bCs/>
          <w:lang w:eastAsia="ja-JP"/>
        </w:rPr>
        <w:t>Proposal 1: The necessary RRM requirements for this WI are at least timing requirements and delay requirements.</w:t>
      </w:r>
    </w:p>
    <w:p w14:paraId="54B70583" w14:textId="166164A6" w:rsidR="00915ABD" w:rsidRDefault="002C3C68" w:rsidP="00915ABD">
      <w:pPr>
        <w:jc w:val="both"/>
        <w:rPr>
          <w:lang w:eastAsia="ja-JP"/>
        </w:rPr>
      </w:pPr>
      <w:r>
        <w:rPr>
          <w:rFonts w:hint="eastAsia"/>
          <w:lang w:eastAsia="ja-JP"/>
        </w:rPr>
        <w:t xml:space="preserve">For timing requirements, the device initial </w:t>
      </w:r>
      <w:r>
        <w:rPr>
          <w:lang w:eastAsia="ja-JP"/>
        </w:rPr>
        <w:t>transmission</w:t>
      </w:r>
      <w:r>
        <w:rPr>
          <w:rFonts w:hint="eastAsia"/>
          <w:lang w:eastAsia="ja-JP"/>
        </w:rPr>
        <w:t xml:space="preserve"> timing error and gradual timing adjustment requirements should be specified under the assumption of no TA command and large </w:t>
      </w:r>
      <w:r w:rsidRPr="002C3C68">
        <w:rPr>
          <w:lang w:eastAsia="ja-JP"/>
        </w:rPr>
        <w:t>initial sampling frequency offset</w:t>
      </w:r>
      <w:r>
        <w:rPr>
          <w:rFonts w:hint="eastAsia"/>
          <w:lang w:eastAsia="ja-JP"/>
        </w:rPr>
        <w:t>.</w:t>
      </w:r>
      <w:r w:rsidR="00282785">
        <w:rPr>
          <w:rFonts w:hint="eastAsia"/>
          <w:lang w:eastAsia="ja-JP"/>
        </w:rPr>
        <w:t xml:space="preserve"> For delay requirements, since </w:t>
      </w:r>
      <w:r w:rsidR="00DB1710">
        <w:rPr>
          <w:rFonts w:hint="eastAsia"/>
          <w:lang w:eastAsia="ja-JP"/>
        </w:rPr>
        <w:t>timing related parameters, i.e. T</w:t>
      </w:r>
      <w:r w:rsidR="00DB1710" w:rsidRPr="00DB1710">
        <w:rPr>
          <w:rFonts w:hint="eastAsia"/>
          <w:vertAlign w:val="subscript"/>
          <w:lang w:eastAsia="ja-JP"/>
        </w:rPr>
        <w:t>R2D_min</w:t>
      </w:r>
      <w:r w:rsidR="00DB1710">
        <w:rPr>
          <w:rFonts w:hint="eastAsia"/>
          <w:lang w:eastAsia="ja-JP"/>
        </w:rPr>
        <w:t>, T</w:t>
      </w:r>
      <w:r w:rsidR="00DB1710" w:rsidRPr="00DB1710">
        <w:rPr>
          <w:rFonts w:hint="eastAsia"/>
          <w:vertAlign w:val="subscript"/>
          <w:lang w:eastAsia="ja-JP"/>
        </w:rPr>
        <w:t>R2D_max</w:t>
      </w:r>
      <w:r w:rsidR="00DB1710">
        <w:rPr>
          <w:rFonts w:hint="eastAsia"/>
          <w:lang w:eastAsia="ja-JP"/>
        </w:rPr>
        <w:t>, T</w:t>
      </w:r>
      <w:r w:rsidR="00DB1710" w:rsidRPr="00DB1710">
        <w:rPr>
          <w:rFonts w:hint="eastAsia"/>
          <w:vertAlign w:val="subscript"/>
          <w:lang w:eastAsia="ja-JP"/>
        </w:rPr>
        <w:t>D2R_min</w:t>
      </w:r>
      <w:r w:rsidR="00DB1710">
        <w:rPr>
          <w:rFonts w:hint="eastAsia"/>
          <w:lang w:eastAsia="ja-JP"/>
        </w:rPr>
        <w:t>, and T</w:t>
      </w:r>
      <w:r w:rsidR="00DB1710" w:rsidRPr="00DB1710">
        <w:rPr>
          <w:rFonts w:hint="eastAsia"/>
          <w:vertAlign w:val="subscript"/>
          <w:lang w:eastAsia="ja-JP"/>
        </w:rPr>
        <w:t>D2R_max</w:t>
      </w:r>
      <w:r w:rsidR="00DB1710">
        <w:rPr>
          <w:rFonts w:hint="eastAsia"/>
          <w:lang w:eastAsia="ja-JP"/>
        </w:rPr>
        <w:t xml:space="preserve"> are already defined, corresponding delay requirements should be considered.</w:t>
      </w:r>
    </w:p>
    <w:p w14:paraId="1E977190" w14:textId="05D31429" w:rsidR="002C3C68" w:rsidRDefault="002C3C68" w:rsidP="00915ABD">
      <w:pPr>
        <w:jc w:val="both"/>
        <w:rPr>
          <w:b/>
          <w:bCs/>
          <w:lang w:eastAsia="ja-JP"/>
        </w:rPr>
      </w:pPr>
      <w:r w:rsidRPr="002C3C68">
        <w:rPr>
          <w:rFonts w:hint="eastAsia"/>
          <w:b/>
          <w:bCs/>
          <w:lang w:eastAsia="ja-JP"/>
        </w:rPr>
        <w:t xml:space="preserve">Proposal 2: For timing requirements, the device initial </w:t>
      </w:r>
      <w:r w:rsidRPr="002C3C68">
        <w:rPr>
          <w:b/>
          <w:bCs/>
          <w:lang w:eastAsia="ja-JP"/>
        </w:rPr>
        <w:t>transmission</w:t>
      </w:r>
      <w:r w:rsidRPr="002C3C68">
        <w:rPr>
          <w:rFonts w:hint="eastAsia"/>
          <w:b/>
          <w:bCs/>
          <w:lang w:eastAsia="ja-JP"/>
        </w:rPr>
        <w:t xml:space="preserve"> timing error and gradual timing adjustment requirements should be specified under the assumption of no TA command and large </w:t>
      </w:r>
      <w:r w:rsidRPr="002C3C68">
        <w:rPr>
          <w:b/>
          <w:bCs/>
          <w:lang w:eastAsia="ja-JP"/>
        </w:rPr>
        <w:t>initial sampling frequency offset</w:t>
      </w:r>
      <w:r w:rsidRPr="002C3C68">
        <w:rPr>
          <w:rFonts w:hint="eastAsia"/>
          <w:b/>
          <w:bCs/>
          <w:lang w:eastAsia="ja-JP"/>
        </w:rPr>
        <w:t>.</w:t>
      </w:r>
    </w:p>
    <w:p w14:paraId="75AD737F" w14:textId="649B940A" w:rsidR="00282785" w:rsidRPr="00DB1710" w:rsidRDefault="00282785" w:rsidP="00915ABD">
      <w:pPr>
        <w:jc w:val="both"/>
        <w:rPr>
          <w:b/>
          <w:bCs/>
          <w:lang w:eastAsia="ja-JP"/>
        </w:rPr>
      </w:pPr>
      <w:r w:rsidRPr="00DB1710">
        <w:rPr>
          <w:rFonts w:hint="eastAsia"/>
          <w:b/>
          <w:bCs/>
          <w:lang w:eastAsia="ja-JP"/>
        </w:rPr>
        <w:t xml:space="preserve">Proposal 3: </w:t>
      </w:r>
      <w:r w:rsidR="00DB1710" w:rsidRPr="00DB1710">
        <w:rPr>
          <w:rFonts w:hint="eastAsia"/>
          <w:b/>
          <w:bCs/>
          <w:lang w:eastAsia="ja-JP"/>
        </w:rPr>
        <w:t>Delay requirements corresponding to T</w:t>
      </w:r>
      <w:r w:rsidR="00DB1710" w:rsidRPr="00DB1710">
        <w:rPr>
          <w:rFonts w:hint="eastAsia"/>
          <w:b/>
          <w:bCs/>
          <w:vertAlign w:val="subscript"/>
          <w:lang w:eastAsia="ja-JP"/>
        </w:rPr>
        <w:t>R2D_min</w:t>
      </w:r>
      <w:r w:rsidR="00DB1710" w:rsidRPr="00DB1710">
        <w:rPr>
          <w:rFonts w:hint="eastAsia"/>
          <w:b/>
          <w:bCs/>
          <w:lang w:eastAsia="ja-JP"/>
        </w:rPr>
        <w:t>, T</w:t>
      </w:r>
      <w:r w:rsidR="00DB1710" w:rsidRPr="00DB1710">
        <w:rPr>
          <w:rFonts w:hint="eastAsia"/>
          <w:b/>
          <w:bCs/>
          <w:vertAlign w:val="subscript"/>
          <w:lang w:eastAsia="ja-JP"/>
        </w:rPr>
        <w:t>R2D_max</w:t>
      </w:r>
      <w:r w:rsidR="00DB1710" w:rsidRPr="00DB1710">
        <w:rPr>
          <w:rFonts w:hint="eastAsia"/>
          <w:b/>
          <w:bCs/>
          <w:lang w:eastAsia="ja-JP"/>
        </w:rPr>
        <w:t>, T</w:t>
      </w:r>
      <w:r w:rsidR="00DB1710" w:rsidRPr="00DB1710">
        <w:rPr>
          <w:rFonts w:hint="eastAsia"/>
          <w:b/>
          <w:bCs/>
          <w:vertAlign w:val="subscript"/>
          <w:lang w:eastAsia="ja-JP"/>
        </w:rPr>
        <w:t>D2R_min</w:t>
      </w:r>
      <w:r w:rsidR="00DB1710" w:rsidRPr="00DB1710">
        <w:rPr>
          <w:rFonts w:hint="eastAsia"/>
          <w:b/>
          <w:bCs/>
          <w:lang w:eastAsia="ja-JP"/>
        </w:rPr>
        <w:t>, and T</w:t>
      </w:r>
      <w:r w:rsidR="00DB1710" w:rsidRPr="00DB1710">
        <w:rPr>
          <w:rFonts w:hint="eastAsia"/>
          <w:b/>
          <w:bCs/>
          <w:vertAlign w:val="subscript"/>
          <w:lang w:eastAsia="ja-JP"/>
        </w:rPr>
        <w:t>D2R_max</w:t>
      </w:r>
      <w:r w:rsidR="00DB1710" w:rsidRPr="00DB1710">
        <w:rPr>
          <w:rFonts w:hint="eastAsia"/>
          <w:b/>
          <w:bCs/>
          <w:lang w:eastAsia="ja-JP"/>
        </w:rPr>
        <w:t xml:space="preserve"> should be considered.</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37174B94" w:rsidR="003B38DD" w:rsidRDefault="003B38DD" w:rsidP="007309B7">
      <w:pPr>
        <w:spacing w:afterLines="50" w:after="120"/>
        <w:jc w:val="both"/>
        <w:rPr>
          <w:lang w:eastAsia="ja-JP"/>
        </w:rPr>
      </w:pPr>
      <w:r>
        <w:rPr>
          <w:lang w:eastAsia="ja-JP"/>
        </w:rPr>
        <w:t xml:space="preserve">In this contribution, we </w:t>
      </w:r>
      <w:r w:rsidR="00543F50">
        <w:rPr>
          <w:lang w:eastAsia="ja-JP"/>
        </w:rPr>
        <w:t xml:space="preserve">propose </w:t>
      </w:r>
      <w:r w:rsidR="002C3C68">
        <w:rPr>
          <w:rFonts w:hint="eastAsia"/>
          <w:lang w:eastAsia="ja-JP"/>
        </w:rPr>
        <w:t>RRM requirements for this WI as follows.</w:t>
      </w:r>
    </w:p>
    <w:p w14:paraId="068F6E16" w14:textId="77777777" w:rsidR="002C3C68" w:rsidRDefault="002C3C68" w:rsidP="002C3C68">
      <w:pPr>
        <w:rPr>
          <w:b/>
          <w:bCs/>
          <w:lang w:eastAsia="ja-JP"/>
        </w:rPr>
      </w:pPr>
      <w:r w:rsidRPr="006E0C01">
        <w:rPr>
          <w:rFonts w:hint="eastAsia"/>
          <w:b/>
          <w:bCs/>
          <w:lang w:eastAsia="ja-JP"/>
        </w:rPr>
        <w:t>Observation 1: The RRM scope for this WI is only for devi</w:t>
      </w:r>
      <w:r>
        <w:rPr>
          <w:rFonts w:hint="eastAsia"/>
          <w:b/>
          <w:bCs/>
          <w:lang w:eastAsia="ja-JP"/>
        </w:rPr>
        <w:t>c</w:t>
      </w:r>
      <w:r w:rsidRPr="006E0C01">
        <w:rPr>
          <w:rFonts w:hint="eastAsia"/>
          <w:b/>
          <w:bCs/>
          <w:lang w:eastAsia="ja-JP"/>
        </w:rPr>
        <w:t>e 1</w:t>
      </w:r>
    </w:p>
    <w:p w14:paraId="59DC6857" w14:textId="77777777" w:rsidR="002C3C68" w:rsidRPr="00F436BE" w:rsidRDefault="002C3C68" w:rsidP="002C3C68">
      <w:pPr>
        <w:jc w:val="both"/>
        <w:rPr>
          <w:b/>
          <w:bCs/>
          <w:lang w:eastAsia="ja-JP"/>
        </w:rPr>
      </w:pPr>
      <w:r w:rsidRPr="00F436BE">
        <w:rPr>
          <w:rFonts w:hint="eastAsia"/>
          <w:b/>
          <w:bCs/>
          <w:lang w:eastAsia="ja-JP"/>
        </w:rPr>
        <w:t>Observation 2: Only Topology 1, i.e. direct and bidirectional communication between A-IoT devices and BS, is considered for this WI.</w:t>
      </w:r>
    </w:p>
    <w:p w14:paraId="3F966777" w14:textId="77777777" w:rsidR="002C3C68" w:rsidRPr="00915ABD" w:rsidRDefault="002C3C68" w:rsidP="002C3C68">
      <w:pPr>
        <w:jc w:val="both"/>
        <w:rPr>
          <w:b/>
          <w:bCs/>
          <w:lang w:eastAsia="ja-JP"/>
        </w:rPr>
      </w:pPr>
      <w:r w:rsidRPr="00915ABD">
        <w:rPr>
          <w:rFonts w:hint="eastAsia"/>
          <w:b/>
          <w:bCs/>
          <w:lang w:eastAsia="ja-JP"/>
        </w:rPr>
        <w:t xml:space="preserve">Observation 3: A-IoT device is assumed to </w:t>
      </w:r>
      <w:r w:rsidRPr="00915ABD">
        <w:rPr>
          <w:b/>
          <w:bCs/>
          <w:lang w:eastAsia="ja-JP"/>
        </w:rPr>
        <w:t>support</w:t>
      </w:r>
      <w:r w:rsidRPr="00915ABD">
        <w:rPr>
          <w:rFonts w:hint="eastAsia"/>
          <w:b/>
          <w:bCs/>
          <w:lang w:eastAsia="ja-JP"/>
        </w:rPr>
        <w:t xml:space="preserve"> only A-IoT MAC/PHY layer and not </w:t>
      </w:r>
      <w:r w:rsidRPr="00915ABD">
        <w:rPr>
          <w:b/>
          <w:bCs/>
          <w:lang w:eastAsia="ja-JP"/>
        </w:rPr>
        <w:t>required</w:t>
      </w:r>
      <w:r w:rsidRPr="00915ABD">
        <w:rPr>
          <w:rFonts w:hint="eastAsia"/>
          <w:b/>
          <w:bCs/>
          <w:lang w:eastAsia="ja-JP"/>
        </w:rPr>
        <w:t xml:space="preserve"> to have functionalities of RRM L3 measurement reporting and Mobility.</w:t>
      </w:r>
    </w:p>
    <w:p w14:paraId="51229713" w14:textId="77777777" w:rsidR="002C3C68" w:rsidRPr="00915ABD" w:rsidRDefault="002C3C68" w:rsidP="002C3C68">
      <w:pPr>
        <w:jc w:val="both"/>
        <w:rPr>
          <w:b/>
          <w:bCs/>
          <w:lang w:eastAsia="ja-JP"/>
        </w:rPr>
      </w:pPr>
      <w:r w:rsidRPr="00915ABD">
        <w:rPr>
          <w:rFonts w:hint="eastAsia"/>
          <w:b/>
          <w:bCs/>
          <w:lang w:eastAsia="ja-JP"/>
        </w:rPr>
        <w:t>Proposal 1: The necessary RRM requirements for this WI are at least timing requirements and delay requirements.</w:t>
      </w:r>
    </w:p>
    <w:p w14:paraId="50B458D1" w14:textId="343DB404" w:rsidR="00B277B7" w:rsidRDefault="002C3C68" w:rsidP="00C9020E">
      <w:pPr>
        <w:jc w:val="both"/>
        <w:rPr>
          <w:b/>
          <w:bCs/>
          <w:lang w:eastAsia="ja-JP"/>
        </w:rPr>
      </w:pPr>
      <w:r w:rsidRPr="002C3C68">
        <w:rPr>
          <w:rFonts w:hint="eastAsia"/>
          <w:b/>
          <w:bCs/>
          <w:lang w:eastAsia="ja-JP"/>
        </w:rPr>
        <w:t xml:space="preserve">Proposal 2: For timing requirements, the device initial </w:t>
      </w:r>
      <w:r w:rsidRPr="002C3C68">
        <w:rPr>
          <w:b/>
          <w:bCs/>
          <w:lang w:eastAsia="ja-JP"/>
        </w:rPr>
        <w:t>transmission</w:t>
      </w:r>
      <w:r w:rsidRPr="002C3C68">
        <w:rPr>
          <w:rFonts w:hint="eastAsia"/>
          <w:b/>
          <w:bCs/>
          <w:lang w:eastAsia="ja-JP"/>
        </w:rPr>
        <w:t xml:space="preserve"> timing error and gradual timing adjustment requirements should be specified under the assumption of no TA command and large </w:t>
      </w:r>
      <w:r w:rsidRPr="002C3C68">
        <w:rPr>
          <w:b/>
          <w:bCs/>
          <w:lang w:eastAsia="ja-JP"/>
        </w:rPr>
        <w:t>initial sampling frequency offset</w:t>
      </w:r>
      <w:r w:rsidRPr="002C3C68">
        <w:rPr>
          <w:rFonts w:hint="eastAsia"/>
          <w:b/>
          <w:bCs/>
          <w:lang w:eastAsia="ja-JP"/>
        </w:rPr>
        <w:t>.</w:t>
      </w:r>
    </w:p>
    <w:p w14:paraId="52F28018" w14:textId="3C290836" w:rsidR="00282785" w:rsidRPr="002C3C68" w:rsidRDefault="00282785" w:rsidP="00C9020E">
      <w:pPr>
        <w:jc w:val="both"/>
        <w:rPr>
          <w:b/>
          <w:bCs/>
          <w:lang w:eastAsia="ja-JP"/>
        </w:rPr>
      </w:pPr>
      <w:r>
        <w:rPr>
          <w:rFonts w:hint="eastAsia"/>
          <w:b/>
          <w:bCs/>
          <w:lang w:eastAsia="ja-JP"/>
        </w:rPr>
        <w:t xml:space="preserve">Proposal 3: </w:t>
      </w:r>
      <w:r w:rsidRPr="00282785">
        <w:rPr>
          <w:b/>
          <w:bCs/>
          <w:lang w:eastAsia="ja-JP"/>
        </w:rPr>
        <w:t>RAN4 waits for RAN1 decisions to determine delay requirements</w:t>
      </w:r>
      <w:r>
        <w:rPr>
          <w:rFonts w:hint="eastAsia"/>
          <w:b/>
          <w:bCs/>
          <w:lang w:eastAsia="ja-JP"/>
        </w:rPr>
        <w:t>.</w:t>
      </w:r>
    </w:p>
    <w:p w14:paraId="03D1F503" w14:textId="47BB9E7F" w:rsidR="0018368B" w:rsidRDefault="0018368B" w:rsidP="007309B7">
      <w:pPr>
        <w:pStyle w:val="1"/>
        <w:jc w:val="both"/>
        <w:rPr>
          <w:lang w:eastAsia="ja-JP"/>
        </w:rPr>
      </w:pPr>
      <w:r w:rsidRPr="338B7BC8">
        <w:rPr>
          <w:lang w:eastAsia="ja-JP"/>
        </w:rPr>
        <w:t>References</w:t>
      </w:r>
    </w:p>
    <w:bookmarkEnd w:id="0"/>
    <w:p w14:paraId="343A17F1" w14:textId="4F117780" w:rsidR="00620811" w:rsidRPr="00620811" w:rsidRDefault="00434FFC" w:rsidP="007309B7">
      <w:pPr>
        <w:jc w:val="both"/>
        <w:rPr>
          <w:noProof/>
          <w:lang w:eastAsia="ja-JP"/>
        </w:rPr>
      </w:pPr>
      <w:r>
        <w:rPr>
          <w:rFonts w:hint="eastAsia"/>
          <w:lang w:eastAsia="ja-JP"/>
        </w:rPr>
        <w:t>[</w:t>
      </w:r>
      <w:r w:rsidR="006E187A">
        <w:rPr>
          <w:lang w:eastAsia="ja-JP"/>
        </w:rPr>
        <w:t>1</w:t>
      </w:r>
      <w:r>
        <w:rPr>
          <w:lang w:eastAsia="ja-JP"/>
        </w:rPr>
        <w:t>] 3GPP, R</w:t>
      </w:r>
      <w:r w:rsidR="006E0C01">
        <w:rPr>
          <w:rFonts w:hint="eastAsia"/>
          <w:lang w:eastAsia="ja-JP"/>
        </w:rPr>
        <w:t>P</w:t>
      </w:r>
      <w:r>
        <w:rPr>
          <w:lang w:eastAsia="ja-JP"/>
        </w:rPr>
        <w:t>-</w:t>
      </w:r>
      <w:r w:rsidR="006E187A">
        <w:rPr>
          <w:lang w:eastAsia="ja-JP"/>
        </w:rPr>
        <w:t>2</w:t>
      </w:r>
      <w:r w:rsidR="006E0C01">
        <w:rPr>
          <w:rFonts w:hint="eastAsia"/>
          <w:lang w:eastAsia="ja-JP"/>
        </w:rPr>
        <w:t>50796</w:t>
      </w:r>
      <w:r>
        <w:rPr>
          <w:lang w:eastAsia="ja-JP"/>
        </w:rPr>
        <w:t>, “</w:t>
      </w:r>
      <w:r w:rsidR="006E0C01" w:rsidRPr="006E0C01">
        <w:rPr>
          <w:noProof/>
        </w:rPr>
        <w:t>New Work Item: Solutions for Ambient IoT (Internet of Things) in NR</w:t>
      </w:r>
      <w:r>
        <w:rPr>
          <w:lang w:eastAsia="ja-JP"/>
        </w:rPr>
        <w:t xml:space="preserve">”, </w:t>
      </w:r>
      <w:r w:rsidR="006E0C01" w:rsidRPr="006E0C01">
        <w:rPr>
          <w:noProof/>
        </w:rPr>
        <w:t>CMCC, Huawei, T-Mobile USA Inc.</w:t>
      </w:r>
    </w:p>
    <w:sectPr w:rsidR="00620811" w:rsidRPr="00620811">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391C8" w14:textId="77777777" w:rsidR="006D0264" w:rsidRDefault="006D0264">
      <w:r>
        <w:separator/>
      </w:r>
    </w:p>
  </w:endnote>
  <w:endnote w:type="continuationSeparator" w:id="0">
    <w:p w14:paraId="20E019C8" w14:textId="77777777" w:rsidR="006D0264" w:rsidRDefault="006D0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44B16" w14:textId="77777777" w:rsidR="006D0264" w:rsidRDefault="006D0264">
      <w:r>
        <w:separator/>
      </w:r>
    </w:p>
  </w:footnote>
  <w:footnote w:type="continuationSeparator" w:id="0">
    <w:p w14:paraId="20C68354" w14:textId="77777777" w:rsidR="006D0264" w:rsidRDefault="006D0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004"/>
    <w:multiLevelType w:val="hybridMultilevel"/>
    <w:tmpl w:val="AD3209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3DB07D4"/>
    <w:multiLevelType w:val="hybridMultilevel"/>
    <w:tmpl w:val="B0C865E0"/>
    <w:lvl w:ilvl="0" w:tplc="CA98A818">
      <w:start w:val="3"/>
      <w:numFmt w:val="bullet"/>
      <w:lvlText w:val="-"/>
      <w:lvlJc w:val="left"/>
      <w:pPr>
        <w:ind w:left="760" w:hanging="360"/>
      </w:pPr>
      <w:rPr>
        <w:rFonts w:ascii="Times New Roman" w:eastAsia="游明朝" w:hAnsi="Times New Roman" w:cs="Times New Roman" w:hint="default"/>
      </w:rPr>
    </w:lvl>
    <w:lvl w:ilvl="1" w:tplc="C08674C6">
      <w:start w:val="1"/>
      <w:numFmt w:val="bullet"/>
      <w:lvlText w:val=""/>
      <w:lvlJc w:val="left"/>
      <w:pPr>
        <w:ind w:left="1240" w:hanging="420"/>
      </w:pPr>
      <w:rPr>
        <w:rFonts w:ascii="Wingdings" w:hAnsi="Wingdings" w:hint="default"/>
        <w:strike w:val="0"/>
      </w:rPr>
    </w:lvl>
    <w:lvl w:ilvl="2" w:tplc="0409000D">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B">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2" w15:restartNumberingAfterBreak="0">
    <w:nsid w:val="05F52C15"/>
    <w:multiLevelType w:val="hybridMultilevel"/>
    <w:tmpl w:val="19287A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B10CE2"/>
    <w:multiLevelType w:val="hybridMultilevel"/>
    <w:tmpl w:val="E208D0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8847879"/>
    <w:multiLevelType w:val="hybridMultilevel"/>
    <w:tmpl w:val="B6988490"/>
    <w:lvl w:ilvl="0" w:tplc="FFFFFFFF">
      <w:start w:val="1"/>
      <w:numFmt w:val="decimal"/>
      <w:lvlText w:val="%1."/>
      <w:lvlJc w:val="left"/>
      <w:pPr>
        <w:ind w:left="360" w:hanging="360"/>
      </w:pPr>
      <w:rPr>
        <w:rFonts w:hint="default"/>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1" w15:restartNumberingAfterBreak="0">
    <w:nsid w:val="29A2798C"/>
    <w:multiLevelType w:val="multilevel"/>
    <w:tmpl w:val="29A27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3"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B4407CC"/>
    <w:multiLevelType w:val="hybridMultilevel"/>
    <w:tmpl w:val="AF20EED8"/>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5" w15:restartNumberingAfterBreak="0">
    <w:nsid w:val="331265DE"/>
    <w:multiLevelType w:val="hybridMultilevel"/>
    <w:tmpl w:val="30101D98"/>
    <w:lvl w:ilvl="0" w:tplc="95741418">
      <w:numFmt w:val="bullet"/>
      <w:lvlText w:val="-"/>
      <w:lvlJc w:val="left"/>
      <w:pPr>
        <w:ind w:left="645" w:hanging="360"/>
      </w:pPr>
      <w:rPr>
        <w:rFonts w:ascii="Times New Roman" w:eastAsia="ＭＳ 明朝" w:hAnsi="Times New Roman" w:cs="Times New Roman" w:hint="default"/>
      </w:rPr>
    </w:lvl>
    <w:lvl w:ilvl="1" w:tplc="0409000B">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start w:val="1"/>
      <w:numFmt w:val="bullet"/>
      <w:lvlText w:val=""/>
      <w:lvlJc w:val="left"/>
      <w:pPr>
        <w:ind w:left="2045" w:hanging="440"/>
      </w:pPr>
      <w:rPr>
        <w:rFonts w:ascii="Wingdings" w:hAnsi="Wingdings" w:hint="default"/>
      </w:rPr>
    </w:lvl>
    <w:lvl w:ilvl="4" w:tplc="0409000B">
      <w:start w:val="1"/>
      <w:numFmt w:val="bullet"/>
      <w:lvlText w:val=""/>
      <w:lvlJc w:val="left"/>
      <w:pPr>
        <w:ind w:left="2485" w:hanging="440"/>
      </w:pPr>
      <w:rPr>
        <w:rFonts w:ascii="Wingdings" w:hAnsi="Wingdings" w:hint="default"/>
      </w:rPr>
    </w:lvl>
    <w:lvl w:ilvl="5" w:tplc="0409000D">
      <w:start w:val="1"/>
      <w:numFmt w:val="bullet"/>
      <w:lvlText w:val=""/>
      <w:lvlJc w:val="left"/>
      <w:pPr>
        <w:ind w:left="2925" w:hanging="440"/>
      </w:pPr>
      <w:rPr>
        <w:rFonts w:ascii="Wingdings" w:hAnsi="Wingdings" w:hint="default"/>
      </w:rPr>
    </w:lvl>
    <w:lvl w:ilvl="6" w:tplc="04090001">
      <w:start w:val="1"/>
      <w:numFmt w:val="bullet"/>
      <w:lvlText w:val=""/>
      <w:lvlJc w:val="left"/>
      <w:pPr>
        <w:ind w:left="3365" w:hanging="440"/>
      </w:pPr>
      <w:rPr>
        <w:rFonts w:ascii="Wingdings" w:hAnsi="Wingdings" w:hint="default"/>
      </w:rPr>
    </w:lvl>
    <w:lvl w:ilvl="7" w:tplc="0409000B">
      <w:start w:val="1"/>
      <w:numFmt w:val="bullet"/>
      <w:lvlText w:val=""/>
      <w:lvlJc w:val="left"/>
      <w:pPr>
        <w:ind w:left="3805" w:hanging="440"/>
      </w:pPr>
      <w:rPr>
        <w:rFonts w:ascii="Wingdings" w:hAnsi="Wingdings" w:hint="default"/>
      </w:rPr>
    </w:lvl>
    <w:lvl w:ilvl="8" w:tplc="0409000D">
      <w:start w:val="1"/>
      <w:numFmt w:val="bullet"/>
      <w:lvlText w:val=""/>
      <w:lvlJc w:val="left"/>
      <w:pPr>
        <w:ind w:left="4245" w:hanging="440"/>
      </w:pPr>
      <w:rPr>
        <w:rFonts w:ascii="Wingdings" w:hAnsi="Wingdings" w:hint="default"/>
      </w:rPr>
    </w:lvl>
  </w:abstractNum>
  <w:abstractNum w:abstractNumId="16" w15:restartNumberingAfterBreak="0">
    <w:nsid w:val="35715E90"/>
    <w:multiLevelType w:val="hybridMultilevel"/>
    <w:tmpl w:val="E38065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4987076E"/>
    <w:multiLevelType w:val="hybridMultilevel"/>
    <w:tmpl w:val="87A67B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6C4649"/>
    <w:multiLevelType w:val="hybridMultilevel"/>
    <w:tmpl w:val="E34C6222"/>
    <w:lvl w:ilvl="0" w:tplc="FFFFFFFF">
      <w:start w:val="1"/>
      <w:numFmt w:val="bullet"/>
      <w:lvlText w:val=""/>
      <w:lvlJc w:val="left"/>
      <w:pPr>
        <w:ind w:left="936" w:hanging="360"/>
      </w:pPr>
      <w:rPr>
        <w:rFonts w:ascii="Symbol" w:hAnsi="Symbol" w:hint="default"/>
      </w:rPr>
    </w:lvl>
    <w:lvl w:ilvl="1" w:tplc="4E5CA9E4">
      <w:numFmt w:val="bullet"/>
      <w:lvlText w:val="-"/>
      <w:lvlJc w:val="left"/>
      <w:pPr>
        <w:ind w:left="1736" w:hanging="440"/>
      </w:pPr>
      <w:rPr>
        <w:rFonts w:ascii="Times New Roman" w:eastAsia="ＭＳ 明朝"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start w:val="1"/>
      <w:numFmt w:val="bullet"/>
      <w:lvlText w:val=""/>
      <w:lvlJc w:val="left"/>
      <w:pPr>
        <w:ind w:left="5256" w:hanging="360"/>
      </w:pPr>
      <w:rPr>
        <w:rFonts w:ascii="Symbol" w:hAnsi="Symbol" w:hint="default"/>
      </w:rPr>
    </w:lvl>
    <w:lvl w:ilvl="7" w:tplc="FFFFFFFF">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20" w15:restartNumberingAfterBreak="0">
    <w:nsid w:val="4F2913CE"/>
    <w:multiLevelType w:val="hybridMultilevel"/>
    <w:tmpl w:val="DD9AE2C4"/>
    <w:lvl w:ilvl="0" w:tplc="04090001">
      <w:start w:val="1"/>
      <w:numFmt w:val="bullet"/>
      <w:lvlText w:val=""/>
      <w:lvlJc w:val="left"/>
      <w:pPr>
        <w:ind w:left="880" w:hanging="420"/>
      </w:pPr>
      <w:rPr>
        <w:rFonts w:ascii="Wingdings" w:hAnsi="Wingdings" w:hint="default"/>
      </w:rPr>
    </w:lvl>
    <w:lvl w:ilvl="1" w:tplc="04090003">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21"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3F5043"/>
    <w:multiLevelType w:val="hybridMultilevel"/>
    <w:tmpl w:val="9BF46FD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55E2DB3"/>
    <w:multiLevelType w:val="hybridMultilevel"/>
    <w:tmpl w:val="C04CC1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8B01602"/>
    <w:multiLevelType w:val="hybridMultilevel"/>
    <w:tmpl w:val="FB14CF80"/>
    <w:lvl w:ilvl="0" w:tplc="07DCD528">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06B3A14"/>
    <w:multiLevelType w:val="hybridMultilevel"/>
    <w:tmpl w:val="82D0C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33" w15:restartNumberingAfterBreak="0">
    <w:nsid w:val="6CEB4B6C"/>
    <w:multiLevelType w:val="hybridMultilevel"/>
    <w:tmpl w:val="CB88D8E2"/>
    <w:lvl w:ilvl="0" w:tplc="0409000B">
      <w:start w:val="1"/>
      <w:numFmt w:val="bullet"/>
      <w:lvlText w:val=""/>
      <w:lvlJc w:val="left"/>
      <w:pPr>
        <w:ind w:left="1680" w:hanging="420"/>
      </w:pPr>
      <w:rPr>
        <w:rFonts w:ascii="Wingdings" w:hAnsi="Wingdings" w:hint="default"/>
      </w:rPr>
    </w:lvl>
    <w:lvl w:ilvl="1" w:tplc="F9C81F16">
      <w:start w:val="1"/>
      <w:numFmt w:val="bullet"/>
      <w:lvlText w:val=""/>
      <w:lvlJc w:val="left"/>
      <w:pPr>
        <w:ind w:left="2100" w:hanging="420"/>
      </w:pPr>
      <w:rPr>
        <w:rFonts w:ascii="Symbol" w:hAnsi="Symbol" w:hint="default"/>
      </w:rPr>
    </w:lvl>
    <w:lvl w:ilvl="2" w:tplc="F9C81F16">
      <w:start w:val="1"/>
      <w:numFmt w:val="bullet"/>
      <w:lvlText w:val=""/>
      <w:lvlJc w:val="left"/>
      <w:pPr>
        <w:ind w:left="2520" w:hanging="420"/>
      </w:pPr>
      <w:rPr>
        <w:rFonts w:ascii="Symbol" w:hAnsi="Symbol" w:hint="default"/>
      </w:rPr>
    </w:lvl>
    <w:lvl w:ilvl="3" w:tplc="04090001">
      <w:start w:val="1"/>
      <w:numFmt w:val="bullet"/>
      <w:lvlText w:val=""/>
      <w:lvlJc w:val="left"/>
      <w:pPr>
        <w:ind w:left="2940" w:hanging="420"/>
      </w:pPr>
      <w:rPr>
        <w:rFonts w:ascii="Wingdings" w:hAnsi="Wingdings" w:hint="default"/>
      </w:rPr>
    </w:lvl>
    <w:lvl w:ilvl="4" w:tplc="0409000B">
      <w:start w:val="1"/>
      <w:numFmt w:val="bullet"/>
      <w:lvlText w:val=""/>
      <w:lvlJc w:val="left"/>
      <w:pPr>
        <w:ind w:left="3360" w:hanging="420"/>
      </w:pPr>
      <w:rPr>
        <w:rFonts w:ascii="Wingdings" w:hAnsi="Wingdings" w:hint="default"/>
      </w:rPr>
    </w:lvl>
    <w:lvl w:ilvl="5" w:tplc="0409000D">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B">
      <w:start w:val="1"/>
      <w:numFmt w:val="bullet"/>
      <w:lvlText w:val=""/>
      <w:lvlJc w:val="left"/>
      <w:pPr>
        <w:ind w:left="4620" w:hanging="420"/>
      </w:pPr>
      <w:rPr>
        <w:rFonts w:ascii="Wingdings" w:hAnsi="Wingdings" w:hint="default"/>
      </w:rPr>
    </w:lvl>
    <w:lvl w:ilvl="8" w:tplc="0409000D">
      <w:start w:val="1"/>
      <w:numFmt w:val="bullet"/>
      <w:lvlText w:val=""/>
      <w:lvlJc w:val="left"/>
      <w:pPr>
        <w:ind w:left="5040" w:hanging="420"/>
      </w:pPr>
      <w:rPr>
        <w:rFonts w:ascii="Wingdings" w:hAnsi="Wingdings" w:hint="default"/>
      </w:rPr>
    </w:lvl>
  </w:abstractNum>
  <w:abstractNum w:abstractNumId="34" w15:restartNumberingAfterBreak="0">
    <w:nsid w:val="6FA317DF"/>
    <w:multiLevelType w:val="hybridMultilevel"/>
    <w:tmpl w:val="F78C4980"/>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5" w15:restartNumberingAfterBreak="0">
    <w:nsid w:val="74C57FE6"/>
    <w:multiLevelType w:val="hybridMultilevel"/>
    <w:tmpl w:val="E4DEBBCA"/>
    <w:lvl w:ilvl="0" w:tplc="04090001">
      <w:start w:val="1"/>
      <w:numFmt w:val="bullet"/>
      <w:lvlText w:val=""/>
      <w:lvlJc w:val="left"/>
      <w:pPr>
        <w:ind w:left="880" w:hanging="420"/>
      </w:pPr>
      <w:rPr>
        <w:rFonts w:ascii="Wingdings" w:hAnsi="Wingdings" w:hint="default"/>
      </w:rPr>
    </w:lvl>
    <w:lvl w:ilvl="1" w:tplc="04090005">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36" w15:restartNumberingAfterBreak="0">
    <w:nsid w:val="75AE6F49"/>
    <w:multiLevelType w:val="hybridMultilevel"/>
    <w:tmpl w:val="F5403D48"/>
    <w:lvl w:ilvl="0" w:tplc="D88C0B40">
      <w:start w:val="9"/>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5D42153"/>
    <w:multiLevelType w:val="hybridMultilevel"/>
    <w:tmpl w:val="B6988490"/>
    <w:lvl w:ilvl="0" w:tplc="66E86C78">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62038997">
    <w:abstractNumId w:val="24"/>
  </w:num>
  <w:num w:numId="2" w16cid:durableId="435560881">
    <w:abstractNumId w:val="27"/>
  </w:num>
  <w:num w:numId="3" w16cid:durableId="2083064536">
    <w:abstractNumId w:val="31"/>
  </w:num>
  <w:num w:numId="4" w16cid:durableId="879249973">
    <w:abstractNumId w:val="7"/>
  </w:num>
  <w:num w:numId="5" w16cid:durableId="279265169">
    <w:abstractNumId w:val="8"/>
  </w:num>
  <w:num w:numId="6" w16cid:durableId="1466509431">
    <w:abstractNumId w:val="13"/>
  </w:num>
  <w:num w:numId="7" w16cid:durableId="1396515414">
    <w:abstractNumId w:val="1"/>
  </w:num>
  <w:num w:numId="8" w16cid:durableId="1290165741">
    <w:abstractNumId w:val="20"/>
  </w:num>
  <w:num w:numId="9" w16cid:durableId="472451230">
    <w:abstractNumId w:val="33"/>
  </w:num>
  <w:num w:numId="10" w16cid:durableId="1503085821">
    <w:abstractNumId w:val="35"/>
  </w:num>
  <w:num w:numId="11" w16cid:durableId="411392264">
    <w:abstractNumId w:val="27"/>
  </w:num>
  <w:num w:numId="12" w16cid:durableId="283775190">
    <w:abstractNumId w:val="29"/>
  </w:num>
  <w:num w:numId="13" w16cid:durableId="15422452">
    <w:abstractNumId w:val="28"/>
  </w:num>
  <w:num w:numId="14" w16cid:durableId="823855175">
    <w:abstractNumId w:val="9"/>
  </w:num>
  <w:num w:numId="15" w16cid:durableId="2078237285">
    <w:abstractNumId w:val="19"/>
  </w:num>
  <w:num w:numId="16" w16cid:durableId="1885680779">
    <w:abstractNumId w:val="2"/>
  </w:num>
  <w:num w:numId="17" w16cid:durableId="2046101766">
    <w:abstractNumId w:val="18"/>
  </w:num>
  <w:num w:numId="18" w16cid:durableId="1778595648">
    <w:abstractNumId w:val="4"/>
  </w:num>
  <w:num w:numId="19" w16cid:durableId="809519740">
    <w:abstractNumId w:val="17"/>
  </w:num>
  <w:num w:numId="20" w16cid:durableId="1071582981">
    <w:abstractNumId w:val="22"/>
  </w:num>
  <w:num w:numId="21" w16cid:durableId="1992950407">
    <w:abstractNumId w:val="3"/>
  </w:num>
  <w:num w:numId="22" w16cid:durableId="364797358">
    <w:abstractNumId w:val="32"/>
  </w:num>
  <w:num w:numId="23" w16cid:durableId="333924589">
    <w:abstractNumId w:val="16"/>
  </w:num>
  <w:num w:numId="24" w16cid:durableId="1771196713">
    <w:abstractNumId w:val="15"/>
  </w:num>
  <w:num w:numId="25" w16cid:durableId="1303849069">
    <w:abstractNumId w:val="14"/>
  </w:num>
  <w:num w:numId="26" w16cid:durableId="564072309">
    <w:abstractNumId w:val="34"/>
  </w:num>
  <w:num w:numId="27" w16cid:durableId="1034772762">
    <w:abstractNumId w:val="23"/>
  </w:num>
  <w:num w:numId="28" w16cid:durableId="1798638833">
    <w:abstractNumId w:val="37"/>
  </w:num>
  <w:num w:numId="29" w16cid:durableId="44764531">
    <w:abstractNumId w:val="10"/>
  </w:num>
  <w:num w:numId="30" w16cid:durableId="856503361">
    <w:abstractNumId w:val="38"/>
  </w:num>
  <w:num w:numId="31" w16cid:durableId="1431504723">
    <w:abstractNumId w:val="5"/>
  </w:num>
  <w:num w:numId="32" w16cid:durableId="1071580889">
    <w:abstractNumId w:val="36"/>
  </w:num>
  <w:num w:numId="33" w16cid:durableId="1670601612">
    <w:abstractNumId w:val="25"/>
  </w:num>
  <w:num w:numId="34" w16cid:durableId="1019308265">
    <w:abstractNumId w:val="0"/>
  </w:num>
  <w:num w:numId="35" w16cid:durableId="1104375771">
    <w:abstractNumId w:val="12"/>
  </w:num>
  <w:num w:numId="36" w16cid:durableId="2011256724">
    <w:abstractNumId w:val="26"/>
  </w:num>
  <w:num w:numId="37" w16cid:durableId="1588491777">
    <w:abstractNumId w:val="11"/>
  </w:num>
  <w:num w:numId="38" w16cid:durableId="584997606">
    <w:abstractNumId w:val="30"/>
  </w:num>
  <w:num w:numId="39" w16cid:durableId="1297563810">
    <w:abstractNumId w:val="6"/>
  </w:num>
  <w:num w:numId="40" w16cid:durableId="984512343">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7A0"/>
    <w:rsid w:val="0000685F"/>
    <w:rsid w:val="000073C3"/>
    <w:rsid w:val="00007948"/>
    <w:rsid w:val="00010982"/>
    <w:rsid w:val="00011BF2"/>
    <w:rsid w:val="000128F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C1D"/>
    <w:rsid w:val="00031C90"/>
    <w:rsid w:val="0003248B"/>
    <w:rsid w:val="00034C48"/>
    <w:rsid w:val="000360AF"/>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F1F"/>
    <w:rsid w:val="000565C4"/>
    <w:rsid w:val="000566BE"/>
    <w:rsid w:val="000601CD"/>
    <w:rsid w:val="00060AF9"/>
    <w:rsid w:val="000612D1"/>
    <w:rsid w:val="000621A8"/>
    <w:rsid w:val="00064B3E"/>
    <w:rsid w:val="00065F1C"/>
    <w:rsid w:val="00066891"/>
    <w:rsid w:val="0006768C"/>
    <w:rsid w:val="00067731"/>
    <w:rsid w:val="00071032"/>
    <w:rsid w:val="00073860"/>
    <w:rsid w:val="00075B66"/>
    <w:rsid w:val="000766B3"/>
    <w:rsid w:val="00081DB3"/>
    <w:rsid w:val="000820DA"/>
    <w:rsid w:val="00083C53"/>
    <w:rsid w:val="000840C6"/>
    <w:rsid w:val="00085708"/>
    <w:rsid w:val="00085B82"/>
    <w:rsid w:val="00086E6E"/>
    <w:rsid w:val="00087322"/>
    <w:rsid w:val="00087413"/>
    <w:rsid w:val="000911E4"/>
    <w:rsid w:val="0009138E"/>
    <w:rsid w:val="000913EC"/>
    <w:rsid w:val="00092925"/>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E72"/>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024"/>
    <w:rsid w:val="000C710C"/>
    <w:rsid w:val="000D0AFE"/>
    <w:rsid w:val="000D1F67"/>
    <w:rsid w:val="000D380D"/>
    <w:rsid w:val="000D4510"/>
    <w:rsid w:val="000D4A67"/>
    <w:rsid w:val="000D5153"/>
    <w:rsid w:val="000D6CFC"/>
    <w:rsid w:val="000D718D"/>
    <w:rsid w:val="000D748C"/>
    <w:rsid w:val="000E01D4"/>
    <w:rsid w:val="000E198C"/>
    <w:rsid w:val="000E1D6A"/>
    <w:rsid w:val="000E2708"/>
    <w:rsid w:val="000E3D6D"/>
    <w:rsid w:val="000E434A"/>
    <w:rsid w:val="000E441C"/>
    <w:rsid w:val="000E4AAC"/>
    <w:rsid w:val="000E50DA"/>
    <w:rsid w:val="000E6DEC"/>
    <w:rsid w:val="000F0698"/>
    <w:rsid w:val="000F22CE"/>
    <w:rsid w:val="000F2C2B"/>
    <w:rsid w:val="000F2DF3"/>
    <w:rsid w:val="000F3C2A"/>
    <w:rsid w:val="000F3F08"/>
    <w:rsid w:val="000F5102"/>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3571"/>
    <w:rsid w:val="00123B5C"/>
    <w:rsid w:val="00124082"/>
    <w:rsid w:val="00126264"/>
    <w:rsid w:val="001301B1"/>
    <w:rsid w:val="00130E89"/>
    <w:rsid w:val="00132D36"/>
    <w:rsid w:val="00134CB5"/>
    <w:rsid w:val="001357DA"/>
    <w:rsid w:val="00141A2F"/>
    <w:rsid w:val="00142249"/>
    <w:rsid w:val="00142339"/>
    <w:rsid w:val="00142771"/>
    <w:rsid w:val="00142E27"/>
    <w:rsid w:val="0014440A"/>
    <w:rsid w:val="0014523C"/>
    <w:rsid w:val="00145505"/>
    <w:rsid w:val="0015082A"/>
    <w:rsid w:val="00152C08"/>
    <w:rsid w:val="00153528"/>
    <w:rsid w:val="00153E28"/>
    <w:rsid w:val="00154A10"/>
    <w:rsid w:val="0015697F"/>
    <w:rsid w:val="00160A47"/>
    <w:rsid w:val="00160B00"/>
    <w:rsid w:val="001616C9"/>
    <w:rsid w:val="00161FC6"/>
    <w:rsid w:val="00162698"/>
    <w:rsid w:val="00162F78"/>
    <w:rsid w:val="00162FCD"/>
    <w:rsid w:val="0016310D"/>
    <w:rsid w:val="001643AC"/>
    <w:rsid w:val="00165362"/>
    <w:rsid w:val="001654B3"/>
    <w:rsid w:val="00170344"/>
    <w:rsid w:val="001708D0"/>
    <w:rsid w:val="00171D07"/>
    <w:rsid w:val="001722CA"/>
    <w:rsid w:val="001725E4"/>
    <w:rsid w:val="00172994"/>
    <w:rsid w:val="00172B43"/>
    <w:rsid w:val="00173080"/>
    <w:rsid w:val="00173A44"/>
    <w:rsid w:val="0017516C"/>
    <w:rsid w:val="001751BF"/>
    <w:rsid w:val="0017539A"/>
    <w:rsid w:val="00175AB9"/>
    <w:rsid w:val="00175CE1"/>
    <w:rsid w:val="00177957"/>
    <w:rsid w:val="001808C7"/>
    <w:rsid w:val="00180C91"/>
    <w:rsid w:val="00181060"/>
    <w:rsid w:val="00181D66"/>
    <w:rsid w:val="00182304"/>
    <w:rsid w:val="0018368B"/>
    <w:rsid w:val="0018379B"/>
    <w:rsid w:val="001848A8"/>
    <w:rsid w:val="00184EFC"/>
    <w:rsid w:val="001855A1"/>
    <w:rsid w:val="0018585B"/>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84A"/>
    <w:rsid w:val="001B3190"/>
    <w:rsid w:val="001B4EA7"/>
    <w:rsid w:val="001B4F24"/>
    <w:rsid w:val="001B6818"/>
    <w:rsid w:val="001C1CA5"/>
    <w:rsid w:val="001C1D38"/>
    <w:rsid w:val="001C291C"/>
    <w:rsid w:val="001C2C68"/>
    <w:rsid w:val="001C3159"/>
    <w:rsid w:val="001C3A35"/>
    <w:rsid w:val="001C5DBB"/>
    <w:rsid w:val="001C5DDD"/>
    <w:rsid w:val="001C602C"/>
    <w:rsid w:val="001C67B6"/>
    <w:rsid w:val="001C67F1"/>
    <w:rsid w:val="001C7645"/>
    <w:rsid w:val="001D3283"/>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3A26"/>
    <w:rsid w:val="001F51BB"/>
    <w:rsid w:val="001F787F"/>
    <w:rsid w:val="00200178"/>
    <w:rsid w:val="00200AB1"/>
    <w:rsid w:val="00201B59"/>
    <w:rsid w:val="002029A6"/>
    <w:rsid w:val="00203442"/>
    <w:rsid w:val="0020352D"/>
    <w:rsid w:val="0020374C"/>
    <w:rsid w:val="00203CDA"/>
    <w:rsid w:val="002043E1"/>
    <w:rsid w:val="002045C1"/>
    <w:rsid w:val="00205782"/>
    <w:rsid w:val="00205968"/>
    <w:rsid w:val="002064FA"/>
    <w:rsid w:val="002073DA"/>
    <w:rsid w:val="00207DB7"/>
    <w:rsid w:val="002106C8"/>
    <w:rsid w:val="00211DCE"/>
    <w:rsid w:val="002121FD"/>
    <w:rsid w:val="00212373"/>
    <w:rsid w:val="00212DBF"/>
    <w:rsid w:val="00213548"/>
    <w:rsid w:val="002138EA"/>
    <w:rsid w:val="00214859"/>
    <w:rsid w:val="00214FBD"/>
    <w:rsid w:val="002159E6"/>
    <w:rsid w:val="00216DFA"/>
    <w:rsid w:val="00217B48"/>
    <w:rsid w:val="00222897"/>
    <w:rsid w:val="00222AD3"/>
    <w:rsid w:val="00222B3E"/>
    <w:rsid w:val="00223E29"/>
    <w:rsid w:val="00224B6F"/>
    <w:rsid w:val="0022638E"/>
    <w:rsid w:val="0023063C"/>
    <w:rsid w:val="00230AFA"/>
    <w:rsid w:val="00230C68"/>
    <w:rsid w:val="00231775"/>
    <w:rsid w:val="00231866"/>
    <w:rsid w:val="00231CB5"/>
    <w:rsid w:val="00232268"/>
    <w:rsid w:val="00232B45"/>
    <w:rsid w:val="00234306"/>
    <w:rsid w:val="0023446F"/>
    <w:rsid w:val="002350AD"/>
    <w:rsid w:val="00235127"/>
    <w:rsid w:val="002352FB"/>
    <w:rsid w:val="00235394"/>
    <w:rsid w:val="002363F5"/>
    <w:rsid w:val="00236424"/>
    <w:rsid w:val="00237DE0"/>
    <w:rsid w:val="002418EB"/>
    <w:rsid w:val="00241C1B"/>
    <w:rsid w:val="00241E5F"/>
    <w:rsid w:val="00241EDD"/>
    <w:rsid w:val="00242959"/>
    <w:rsid w:val="0024363B"/>
    <w:rsid w:val="0024471B"/>
    <w:rsid w:val="00245B6B"/>
    <w:rsid w:val="00245C0D"/>
    <w:rsid w:val="0024751D"/>
    <w:rsid w:val="0025035E"/>
    <w:rsid w:val="002517C4"/>
    <w:rsid w:val="0025345F"/>
    <w:rsid w:val="00253735"/>
    <w:rsid w:val="00254DE6"/>
    <w:rsid w:val="00257632"/>
    <w:rsid w:val="00260D4B"/>
    <w:rsid w:val="0026179F"/>
    <w:rsid w:val="00261EF2"/>
    <w:rsid w:val="00262278"/>
    <w:rsid w:val="002625DC"/>
    <w:rsid w:val="00262A43"/>
    <w:rsid w:val="00262F91"/>
    <w:rsid w:val="00263A0B"/>
    <w:rsid w:val="00264845"/>
    <w:rsid w:val="00265053"/>
    <w:rsid w:val="00265A54"/>
    <w:rsid w:val="00266918"/>
    <w:rsid w:val="00267CD2"/>
    <w:rsid w:val="002715D3"/>
    <w:rsid w:val="002716E7"/>
    <w:rsid w:val="00272BC8"/>
    <w:rsid w:val="00274DB5"/>
    <w:rsid w:val="00274E1A"/>
    <w:rsid w:val="00275B3C"/>
    <w:rsid w:val="002763A8"/>
    <w:rsid w:val="0027745D"/>
    <w:rsid w:val="002803D6"/>
    <w:rsid w:val="002809B5"/>
    <w:rsid w:val="00281D6A"/>
    <w:rsid w:val="00282213"/>
    <w:rsid w:val="002822F6"/>
    <w:rsid w:val="0028233A"/>
    <w:rsid w:val="00282785"/>
    <w:rsid w:val="00283084"/>
    <w:rsid w:val="0028309A"/>
    <w:rsid w:val="002833AF"/>
    <w:rsid w:val="00284346"/>
    <w:rsid w:val="0028522B"/>
    <w:rsid w:val="00290654"/>
    <w:rsid w:val="00290810"/>
    <w:rsid w:val="00292B37"/>
    <w:rsid w:val="00293F12"/>
    <w:rsid w:val="00294D6D"/>
    <w:rsid w:val="00296B3D"/>
    <w:rsid w:val="00297B8D"/>
    <w:rsid w:val="00297F13"/>
    <w:rsid w:val="002A05B0"/>
    <w:rsid w:val="002A1F95"/>
    <w:rsid w:val="002A1FF0"/>
    <w:rsid w:val="002A46DB"/>
    <w:rsid w:val="002A4DB5"/>
    <w:rsid w:val="002A4F2C"/>
    <w:rsid w:val="002A4F8E"/>
    <w:rsid w:val="002A59D3"/>
    <w:rsid w:val="002A5B17"/>
    <w:rsid w:val="002A60D7"/>
    <w:rsid w:val="002A629E"/>
    <w:rsid w:val="002A7EB5"/>
    <w:rsid w:val="002B091A"/>
    <w:rsid w:val="002B10A5"/>
    <w:rsid w:val="002B3853"/>
    <w:rsid w:val="002B4609"/>
    <w:rsid w:val="002B5A28"/>
    <w:rsid w:val="002B5B16"/>
    <w:rsid w:val="002B5C26"/>
    <w:rsid w:val="002C0876"/>
    <w:rsid w:val="002C0B4E"/>
    <w:rsid w:val="002C1961"/>
    <w:rsid w:val="002C1FC4"/>
    <w:rsid w:val="002C2C7C"/>
    <w:rsid w:val="002C2CCB"/>
    <w:rsid w:val="002C36AF"/>
    <w:rsid w:val="002C3C68"/>
    <w:rsid w:val="002C4696"/>
    <w:rsid w:val="002C6AD5"/>
    <w:rsid w:val="002D05DD"/>
    <w:rsid w:val="002D0C1B"/>
    <w:rsid w:val="002D0F19"/>
    <w:rsid w:val="002D142A"/>
    <w:rsid w:val="002D2B3A"/>
    <w:rsid w:val="002D2E8D"/>
    <w:rsid w:val="002D44CF"/>
    <w:rsid w:val="002D4648"/>
    <w:rsid w:val="002D4EAC"/>
    <w:rsid w:val="002D5870"/>
    <w:rsid w:val="002D6417"/>
    <w:rsid w:val="002D6ABA"/>
    <w:rsid w:val="002E08A7"/>
    <w:rsid w:val="002E12A7"/>
    <w:rsid w:val="002E44CF"/>
    <w:rsid w:val="002E45EC"/>
    <w:rsid w:val="002E4C55"/>
    <w:rsid w:val="002E775B"/>
    <w:rsid w:val="002F38FC"/>
    <w:rsid w:val="002F4093"/>
    <w:rsid w:val="002F478F"/>
    <w:rsid w:val="002F6C9B"/>
    <w:rsid w:val="002F6EF4"/>
    <w:rsid w:val="002F796C"/>
    <w:rsid w:val="002F7DA9"/>
    <w:rsid w:val="00300C95"/>
    <w:rsid w:val="003017C1"/>
    <w:rsid w:val="00302E09"/>
    <w:rsid w:val="003030D7"/>
    <w:rsid w:val="00303F1C"/>
    <w:rsid w:val="003040AA"/>
    <w:rsid w:val="00304E3F"/>
    <w:rsid w:val="0030502D"/>
    <w:rsid w:val="0030631E"/>
    <w:rsid w:val="00306331"/>
    <w:rsid w:val="003112DF"/>
    <w:rsid w:val="00312E62"/>
    <w:rsid w:val="00313F7E"/>
    <w:rsid w:val="003140D7"/>
    <w:rsid w:val="0031722E"/>
    <w:rsid w:val="00321F66"/>
    <w:rsid w:val="00324944"/>
    <w:rsid w:val="00324C0D"/>
    <w:rsid w:val="003253ED"/>
    <w:rsid w:val="003258F4"/>
    <w:rsid w:val="00331476"/>
    <w:rsid w:val="00332112"/>
    <w:rsid w:val="00332442"/>
    <w:rsid w:val="00332DD7"/>
    <w:rsid w:val="0033495C"/>
    <w:rsid w:val="00335323"/>
    <w:rsid w:val="00341E05"/>
    <w:rsid w:val="00341EE1"/>
    <w:rsid w:val="003449E6"/>
    <w:rsid w:val="003466ED"/>
    <w:rsid w:val="00350140"/>
    <w:rsid w:val="0035177D"/>
    <w:rsid w:val="003543FA"/>
    <w:rsid w:val="00354696"/>
    <w:rsid w:val="00355078"/>
    <w:rsid w:val="00356B37"/>
    <w:rsid w:val="00357342"/>
    <w:rsid w:val="003576CD"/>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875"/>
    <w:rsid w:val="00381C9C"/>
    <w:rsid w:val="003823D1"/>
    <w:rsid w:val="003832EE"/>
    <w:rsid w:val="00386205"/>
    <w:rsid w:val="0038692F"/>
    <w:rsid w:val="00387272"/>
    <w:rsid w:val="00387FDE"/>
    <w:rsid w:val="00390900"/>
    <w:rsid w:val="00392F4A"/>
    <w:rsid w:val="00394970"/>
    <w:rsid w:val="00395673"/>
    <w:rsid w:val="00395AD7"/>
    <w:rsid w:val="00396A8B"/>
    <w:rsid w:val="003A0B5D"/>
    <w:rsid w:val="003A1829"/>
    <w:rsid w:val="003A377C"/>
    <w:rsid w:val="003A49BE"/>
    <w:rsid w:val="003A4CB3"/>
    <w:rsid w:val="003A4DC3"/>
    <w:rsid w:val="003A4E9A"/>
    <w:rsid w:val="003A665A"/>
    <w:rsid w:val="003A7D1A"/>
    <w:rsid w:val="003B12AE"/>
    <w:rsid w:val="003B38DD"/>
    <w:rsid w:val="003B3F20"/>
    <w:rsid w:val="003B5345"/>
    <w:rsid w:val="003B5D82"/>
    <w:rsid w:val="003B5F55"/>
    <w:rsid w:val="003B63A7"/>
    <w:rsid w:val="003B66C4"/>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AF2"/>
    <w:rsid w:val="003D3B31"/>
    <w:rsid w:val="003D44E8"/>
    <w:rsid w:val="003D4A2B"/>
    <w:rsid w:val="003D4EAA"/>
    <w:rsid w:val="003D50A9"/>
    <w:rsid w:val="003D56C3"/>
    <w:rsid w:val="003D6B1A"/>
    <w:rsid w:val="003D77B1"/>
    <w:rsid w:val="003E1394"/>
    <w:rsid w:val="003E2BDE"/>
    <w:rsid w:val="003E3A7C"/>
    <w:rsid w:val="003E4603"/>
    <w:rsid w:val="003E5444"/>
    <w:rsid w:val="003E604E"/>
    <w:rsid w:val="003F038E"/>
    <w:rsid w:val="003F1D9E"/>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F8A"/>
    <w:rsid w:val="0040419A"/>
    <w:rsid w:val="00404FEE"/>
    <w:rsid w:val="00406887"/>
    <w:rsid w:val="0040756A"/>
    <w:rsid w:val="0041090A"/>
    <w:rsid w:val="004118DC"/>
    <w:rsid w:val="0041510E"/>
    <w:rsid w:val="00421A46"/>
    <w:rsid w:val="00422BAA"/>
    <w:rsid w:val="00423635"/>
    <w:rsid w:val="004237D4"/>
    <w:rsid w:val="0042488C"/>
    <w:rsid w:val="00427CE4"/>
    <w:rsid w:val="00430E86"/>
    <w:rsid w:val="00431856"/>
    <w:rsid w:val="00431C74"/>
    <w:rsid w:val="00431F21"/>
    <w:rsid w:val="00432377"/>
    <w:rsid w:val="00433282"/>
    <w:rsid w:val="00433FD7"/>
    <w:rsid w:val="004341A0"/>
    <w:rsid w:val="00434FFC"/>
    <w:rsid w:val="00435EC4"/>
    <w:rsid w:val="004361B4"/>
    <w:rsid w:val="00436D44"/>
    <w:rsid w:val="00440573"/>
    <w:rsid w:val="00440921"/>
    <w:rsid w:val="004409DE"/>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6402B"/>
    <w:rsid w:val="004645B3"/>
    <w:rsid w:val="00465F13"/>
    <w:rsid w:val="0046699D"/>
    <w:rsid w:val="00466C94"/>
    <w:rsid w:val="004677E4"/>
    <w:rsid w:val="004704E5"/>
    <w:rsid w:val="00470A74"/>
    <w:rsid w:val="004757B2"/>
    <w:rsid w:val="004759C8"/>
    <w:rsid w:val="00476254"/>
    <w:rsid w:val="00480616"/>
    <w:rsid w:val="0048134C"/>
    <w:rsid w:val="00481402"/>
    <w:rsid w:val="004824CE"/>
    <w:rsid w:val="004828C3"/>
    <w:rsid w:val="00483C8A"/>
    <w:rsid w:val="00485DDA"/>
    <w:rsid w:val="00487192"/>
    <w:rsid w:val="004901CC"/>
    <w:rsid w:val="00490611"/>
    <w:rsid w:val="00490996"/>
    <w:rsid w:val="004912EB"/>
    <w:rsid w:val="0049156D"/>
    <w:rsid w:val="00492358"/>
    <w:rsid w:val="00493FD9"/>
    <w:rsid w:val="004945D8"/>
    <w:rsid w:val="00496AEF"/>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535"/>
    <w:rsid w:val="004B1EF8"/>
    <w:rsid w:val="004B3910"/>
    <w:rsid w:val="004B4A4E"/>
    <w:rsid w:val="004B539C"/>
    <w:rsid w:val="004B5CEC"/>
    <w:rsid w:val="004B693D"/>
    <w:rsid w:val="004B7715"/>
    <w:rsid w:val="004B7C86"/>
    <w:rsid w:val="004C0E53"/>
    <w:rsid w:val="004C1C7C"/>
    <w:rsid w:val="004C2597"/>
    <w:rsid w:val="004C3B1D"/>
    <w:rsid w:val="004C46DD"/>
    <w:rsid w:val="004C6645"/>
    <w:rsid w:val="004C67E0"/>
    <w:rsid w:val="004C72B1"/>
    <w:rsid w:val="004D072B"/>
    <w:rsid w:val="004D0C02"/>
    <w:rsid w:val="004D0C54"/>
    <w:rsid w:val="004D0ED5"/>
    <w:rsid w:val="004D153D"/>
    <w:rsid w:val="004D1B91"/>
    <w:rsid w:val="004D1DFD"/>
    <w:rsid w:val="004D2B59"/>
    <w:rsid w:val="004D2BE8"/>
    <w:rsid w:val="004D3B52"/>
    <w:rsid w:val="004D42E8"/>
    <w:rsid w:val="004D521F"/>
    <w:rsid w:val="004D7A6A"/>
    <w:rsid w:val="004D7E24"/>
    <w:rsid w:val="004E1A1D"/>
    <w:rsid w:val="004E2E83"/>
    <w:rsid w:val="004E651A"/>
    <w:rsid w:val="004E6A7E"/>
    <w:rsid w:val="004E73B0"/>
    <w:rsid w:val="004E7629"/>
    <w:rsid w:val="004E798E"/>
    <w:rsid w:val="004F09C1"/>
    <w:rsid w:val="004F0AD1"/>
    <w:rsid w:val="004F2F68"/>
    <w:rsid w:val="004F30D6"/>
    <w:rsid w:val="004F5D79"/>
    <w:rsid w:val="004F6299"/>
    <w:rsid w:val="004F7A3D"/>
    <w:rsid w:val="004F7A89"/>
    <w:rsid w:val="0050058D"/>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09D"/>
    <w:rsid w:val="005139C2"/>
    <w:rsid w:val="00514574"/>
    <w:rsid w:val="00515234"/>
    <w:rsid w:val="00515703"/>
    <w:rsid w:val="00515D84"/>
    <w:rsid w:val="00517307"/>
    <w:rsid w:val="0052182F"/>
    <w:rsid w:val="00521AAC"/>
    <w:rsid w:val="00521B8C"/>
    <w:rsid w:val="00522D01"/>
    <w:rsid w:val="0052307A"/>
    <w:rsid w:val="005242F0"/>
    <w:rsid w:val="00524CA9"/>
    <w:rsid w:val="00526B6F"/>
    <w:rsid w:val="0052753D"/>
    <w:rsid w:val="0053142A"/>
    <w:rsid w:val="00531750"/>
    <w:rsid w:val="00531D27"/>
    <w:rsid w:val="0053206E"/>
    <w:rsid w:val="00533B8B"/>
    <w:rsid w:val="005347FC"/>
    <w:rsid w:val="00535758"/>
    <w:rsid w:val="00540A87"/>
    <w:rsid w:val="00541E49"/>
    <w:rsid w:val="00542384"/>
    <w:rsid w:val="00542487"/>
    <w:rsid w:val="00543D19"/>
    <w:rsid w:val="00543F50"/>
    <w:rsid w:val="00544702"/>
    <w:rsid w:val="005455C2"/>
    <w:rsid w:val="005479F5"/>
    <w:rsid w:val="00547C6B"/>
    <w:rsid w:val="00547D36"/>
    <w:rsid w:val="0055051A"/>
    <w:rsid w:val="00550BCC"/>
    <w:rsid w:val="00551423"/>
    <w:rsid w:val="005514EB"/>
    <w:rsid w:val="00551B83"/>
    <w:rsid w:val="005558CF"/>
    <w:rsid w:val="00556E1D"/>
    <w:rsid w:val="00556F07"/>
    <w:rsid w:val="00560492"/>
    <w:rsid w:val="0056126B"/>
    <w:rsid w:val="00561D8D"/>
    <w:rsid w:val="005655DA"/>
    <w:rsid w:val="005658F5"/>
    <w:rsid w:val="00566DAC"/>
    <w:rsid w:val="0056763E"/>
    <w:rsid w:val="00567A20"/>
    <w:rsid w:val="00570304"/>
    <w:rsid w:val="00570EB9"/>
    <w:rsid w:val="005713B7"/>
    <w:rsid w:val="0057169E"/>
    <w:rsid w:val="00572C61"/>
    <w:rsid w:val="0057346A"/>
    <w:rsid w:val="00577A52"/>
    <w:rsid w:val="00580107"/>
    <w:rsid w:val="005811BC"/>
    <w:rsid w:val="00581661"/>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CF2"/>
    <w:rsid w:val="00595904"/>
    <w:rsid w:val="00595917"/>
    <w:rsid w:val="00595A20"/>
    <w:rsid w:val="00597DA3"/>
    <w:rsid w:val="005A1864"/>
    <w:rsid w:val="005A1B40"/>
    <w:rsid w:val="005A20E8"/>
    <w:rsid w:val="005A4854"/>
    <w:rsid w:val="005A55CF"/>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6516"/>
    <w:rsid w:val="005C6689"/>
    <w:rsid w:val="005C7544"/>
    <w:rsid w:val="005D087C"/>
    <w:rsid w:val="005D1F5B"/>
    <w:rsid w:val="005D2248"/>
    <w:rsid w:val="005D3F3A"/>
    <w:rsid w:val="005D4B05"/>
    <w:rsid w:val="005D4BA0"/>
    <w:rsid w:val="005D6A89"/>
    <w:rsid w:val="005D6D26"/>
    <w:rsid w:val="005D761F"/>
    <w:rsid w:val="005D763F"/>
    <w:rsid w:val="005E08EC"/>
    <w:rsid w:val="005E3FE5"/>
    <w:rsid w:val="005E4119"/>
    <w:rsid w:val="005E452C"/>
    <w:rsid w:val="005E502A"/>
    <w:rsid w:val="005E7F27"/>
    <w:rsid w:val="005F12C0"/>
    <w:rsid w:val="005F1DC0"/>
    <w:rsid w:val="005F4A7E"/>
    <w:rsid w:val="005F5E51"/>
    <w:rsid w:val="005F6372"/>
    <w:rsid w:val="005F6F42"/>
    <w:rsid w:val="00600AD8"/>
    <w:rsid w:val="00600C7E"/>
    <w:rsid w:val="00601708"/>
    <w:rsid w:val="00603C1C"/>
    <w:rsid w:val="00604EDB"/>
    <w:rsid w:val="00610D3E"/>
    <w:rsid w:val="00610D51"/>
    <w:rsid w:val="00611064"/>
    <w:rsid w:val="00612402"/>
    <w:rsid w:val="00616175"/>
    <w:rsid w:val="0061646C"/>
    <w:rsid w:val="00620811"/>
    <w:rsid w:val="00621109"/>
    <w:rsid w:val="006216A8"/>
    <w:rsid w:val="00622B7C"/>
    <w:rsid w:val="006235EE"/>
    <w:rsid w:val="0062428E"/>
    <w:rsid w:val="0062498C"/>
    <w:rsid w:val="00624E02"/>
    <w:rsid w:val="006258A2"/>
    <w:rsid w:val="006301BA"/>
    <w:rsid w:val="00632851"/>
    <w:rsid w:val="00632FD3"/>
    <w:rsid w:val="00634095"/>
    <w:rsid w:val="006354A8"/>
    <w:rsid w:val="006362FF"/>
    <w:rsid w:val="00637E68"/>
    <w:rsid w:val="00640471"/>
    <w:rsid w:val="00640F60"/>
    <w:rsid w:val="006416FA"/>
    <w:rsid w:val="00641CD2"/>
    <w:rsid w:val="00642564"/>
    <w:rsid w:val="00642ED4"/>
    <w:rsid w:val="00645857"/>
    <w:rsid w:val="00645BA4"/>
    <w:rsid w:val="00650223"/>
    <w:rsid w:val="006504FE"/>
    <w:rsid w:val="00650609"/>
    <w:rsid w:val="00654E66"/>
    <w:rsid w:val="006550A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5D52"/>
    <w:rsid w:val="00676D1F"/>
    <w:rsid w:val="0067780D"/>
    <w:rsid w:val="00680165"/>
    <w:rsid w:val="00680AF8"/>
    <w:rsid w:val="0068235D"/>
    <w:rsid w:val="00685642"/>
    <w:rsid w:val="006856E5"/>
    <w:rsid w:val="006859B7"/>
    <w:rsid w:val="00685A73"/>
    <w:rsid w:val="00686ABB"/>
    <w:rsid w:val="00686FBC"/>
    <w:rsid w:val="0068737B"/>
    <w:rsid w:val="006900D2"/>
    <w:rsid w:val="00693B9B"/>
    <w:rsid w:val="0069720F"/>
    <w:rsid w:val="006A019B"/>
    <w:rsid w:val="006A18D4"/>
    <w:rsid w:val="006A3282"/>
    <w:rsid w:val="006A5780"/>
    <w:rsid w:val="006A57DA"/>
    <w:rsid w:val="006A5F5F"/>
    <w:rsid w:val="006B007B"/>
    <w:rsid w:val="006B0D02"/>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F27"/>
    <w:rsid w:val="006C7EA4"/>
    <w:rsid w:val="006D0264"/>
    <w:rsid w:val="006D0C78"/>
    <w:rsid w:val="006D1502"/>
    <w:rsid w:val="006D1755"/>
    <w:rsid w:val="006D2A0F"/>
    <w:rsid w:val="006D4225"/>
    <w:rsid w:val="006D47D2"/>
    <w:rsid w:val="006D611D"/>
    <w:rsid w:val="006D6933"/>
    <w:rsid w:val="006D77BB"/>
    <w:rsid w:val="006E0C01"/>
    <w:rsid w:val="006E1144"/>
    <w:rsid w:val="006E187A"/>
    <w:rsid w:val="006E1AD7"/>
    <w:rsid w:val="006E1E48"/>
    <w:rsid w:val="006E2345"/>
    <w:rsid w:val="006E3029"/>
    <w:rsid w:val="006E4C6E"/>
    <w:rsid w:val="006E4F62"/>
    <w:rsid w:val="006E732F"/>
    <w:rsid w:val="006E74AE"/>
    <w:rsid w:val="006E7CBF"/>
    <w:rsid w:val="006F0923"/>
    <w:rsid w:val="006F0B94"/>
    <w:rsid w:val="006F23B3"/>
    <w:rsid w:val="006F2B4E"/>
    <w:rsid w:val="006F2BE0"/>
    <w:rsid w:val="006F3AB2"/>
    <w:rsid w:val="006F3DB6"/>
    <w:rsid w:val="006F3E2A"/>
    <w:rsid w:val="006F3EF3"/>
    <w:rsid w:val="006F5898"/>
    <w:rsid w:val="006F7AD5"/>
    <w:rsid w:val="00702E17"/>
    <w:rsid w:val="00704666"/>
    <w:rsid w:val="0070646B"/>
    <w:rsid w:val="007066FA"/>
    <w:rsid w:val="00706C55"/>
    <w:rsid w:val="00707941"/>
    <w:rsid w:val="00712498"/>
    <w:rsid w:val="007128E1"/>
    <w:rsid w:val="00712B9A"/>
    <w:rsid w:val="00712FE7"/>
    <w:rsid w:val="00712FE9"/>
    <w:rsid w:val="00713000"/>
    <w:rsid w:val="00713D69"/>
    <w:rsid w:val="007141ED"/>
    <w:rsid w:val="00715BCC"/>
    <w:rsid w:val="00716E9F"/>
    <w:rsid w:val="00720840"/>
    <w:rsid w:val="00721B92"/>
    <w:rsid w:val="00721FC8"/>
    <w:rsid w:val="00723BD0"/>
    <w:rsid w:val="00724F51"/>
    <w:rsid w:val="00726D4D"/>
    <w:rsid w:val="0072739F"/>
    <w:rsid w:val="00727982"/>
    <w:rsid w:val="007307BC"/>
    <w:rsid w:val="007309B7"/>
    <w:rsid w:val="00731B25"/>
    <w:rsid w:val="00732A9C"/>
    <w:rsid w:val="00734996"/>
    <w:rsid w:val="00734FCA"/>
    <w:rsid w:val="007366B9"/>
    <w:rsid w:val="00736B99"/>
    <w:rsid w:val="00736F21"/>
    <w:rsid w:val="0074030B"/>
    <w:rsid w:val="0074101D"/>
    <w:rsid w:val="00741A10"/>
    <w:rsid w:val="00742689"/>
    <w:rsid w:val="00744C7C"/>
    <w:rsid w:val="00746E2C"/>
    <w:rsid w:val="00747A2C"/>
    <w:rsid w:val="007500AE"/>
    <w:rsid w:val="00750CEB"/>
    <w:rsid w:val="00752857"/>
    <w:rsid w:val="00752ABF"/>
    <w:rsid w:val="007546AF"/>
    <w:rsid w:val="00757484"/>
    <w:rsid w:val="00760C88"/>
    <w:rsid w:val="00762C4B"/>
    <w:rsid w:val="00762E73"/>
    <w:rsid w:val="00763A2F"/>
    <w:rsid w:val="0076572F"/>
    <w:rsid w:val="00765C6F"/>
    <w:rsid w:val="00765FC8"/>
    <w:rsid w:val="007661AA"/>
    <w:rsid w:val="007664C6"/>
    <w:rsid w:val="00767F7C"/>
    <w:rsid w:val="00770020"/>
    <w:rsid w:val="00770473"/>
    <w:rsid w:val="00770490"/>
    <w:rsid w:val="00774217"/>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5196"/>
    <w:rsid w:val="00785654"/>
    <w:rsid w:val="00785FEE"/>
    <w:rsid w:val="00786955"/>
    <w:rsid w:val="00786BB9"/>
    <w:rsid w:val="007879D8"/>
    <w:rsid w:val="0079105F"/>
    <w:rsid w:val="00793494"/>
    <w:rsid w:val="00794E13"/>
    <w:rsid w:val="00794E2D"/>
    <w:rsid w:val="0079526E"/>
    <w:rsid w:val="007965DB"/>
    <w:rsid w:val="00796FC6"/>
    <w:rsid w:val="007A11F7"/>
    <w:rsid w:val="007A11FF"/>
    <w:rsid w:val="007A17CA"/>
    <w:rsid w:val="007A28DC"/>
    <w:rsid w:val="007A352A"/>
    <w:rsid w:val="007A446F"/>
    <w:rsid w:val="007A52C4"/>
    <w:rsid w:val="007A5EB7"/>
    <w:rsid w:val="007A6272"/>
    <w:rsid w:val="007A667F"/>
    <w:rsid w:val="007A6920"/>
    <w:rsid w:val="007A6AF7"/>
    <w:rsid w:val="007A743E"/>
    <w:rsid w:val="007B0450"/>
    <w:rsid w:val="007B0D50"/>
    <w:rsid w:val="007B0E1D"/>
    <w:rsid w:val="007B21C5"/>
    <w:rsid w:val="007B319F"/>
    <w:rsid w:val="007B36BC"/>
    <w:rsid w:val="007B3B93"/>
    <w:rsid w:val="007B3BB5"/>
    <w:rsid w:val="007B505C"/>
    <w:rsid w:val="007B7166"/>
    <w:rsid w:val="007C0B20"/>
    <w:rsid w:val="007C11E3"/>
    <w:rsid w:val="007C2B61"/>
    <w:rsid w:val="007C3B6C"/>
    <w:rsid w:val="007C3C41"/>
    <w:rsid w:val="007C47C9"/>
    <w:rsid w:val="007C742F"/>
    <w:rsid w:val="007C772F"/>
    <w:rsid w:val="007D1DF5"/>
    <w:rsid w:val="007D2044"/>
    <w:rsid w:val="007D4E54"/>
    <w:rsid w:val="007D56A0"/>
    <w:rsid w:val="007D5A9E"/>
    <w:rsid w:val="007D6048"/>
    <w:rsid w:val="007D6C01"/>
    <w:rsid w:val="007D6E7D"/>
    <w:rsid w:val="007D7875"/>
    <w:rsid w:val="007E02AD"/>
    <w:rsid w:val="007E0649"/>
    <w:rsid w:val="007E1F3B"/>
    <w:rsid w:val="007E1FF2"/>
    <w:rsid w:val="007E2CA9"/>
    <w:rsid w:val="007E4809"/>
    <w:rsid w:val="007E56D8"/>
    <w:rsid w:val="007E5CFE"/>
    <w:rsid w:val="007E5DE0"/>
    <w:rsid w:val="007E6AD0"/>
    <w:rsid w:val="007F015A"/>
    <w:rsid w:val="007F0E1E"/>
    <w:rsid w:val="007F10DA"/>
    <w:rsid w:val="007F13F5"/>
    <w:rsid w:val="007F182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E9E"/>
    <w:rsid w:val="00806AE9"/>
    <w:rsid w:val="008070B6"/>
    <w:rsid w:val="008072FF"/>
    <w:rsid w:val="0080788A"/>
    <w:rsid w:val="0081046D"/>
    <w:rsid w:val="00810FB0"/>
    <w:rsid w:val="0081689A"/>
    <w:rsid w:val="00821877"/>
    <w:rsid w:val="00821FE2"/>
    <w:rsid w:val="0082247A"/>
    <w:rsid w:val="008240E1"/>
    <w:rsid w:val="0082583A"/>
    <w:rsid w:val="00826532"/>
    <w:rsid w:val="0083000A"/>
    <w:rsid w:val="00831374"/>
    <w:rsid w:val="008322D6"/>
    <w:rsid w:val="00832C69"/>
    <w:rsid w:val="00833897"/>
    <w:rsid w:val="0083389F"/>
    <w:rsid w:val="00835C3C"/>
    <w:rsid w:val="00835C88"/>
    <w:rsid w:val="00835EAB"/>
    <w:rsid w:val="008365F9"/>
    <w:rsid w:val="00836C44"/>
    <w:rsid w:val="00840540"/>
    <w:rsid w:val="00842B4F"/>
    <w:rsid w:val="00842CF5"/>
    <w:rsid w:val="00843B8B"/>
    <w:rsid w:val="00844FB7"/>
    <w:rsid w:val="0084559F"/>
    <w:rsid w:val="00850D05"/>
    <w:rsid w:val="008510F1"/>
    <w:rsid w:val="0085170E"/>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6314"/>
    <w:rsid w:val="008671F5"/>
    <w:rsid w:val="0087164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C7D"/>
    <w:rsid w:val="00885DDB"/>
    <w:rsid w:val="00886691"/>
    <w:rsid w:val="00891A01"/>
    <w:rsid w:val="008921D3"/>
    <w:rsid w:val="00892527"/>
    <w:rsid w:val="00892646"/>
    <w:rsid w:val="00893454"/>
    <w:rsid w:val="00894CDE"/>
    <w:rsid w:val="0089682C"/>
    <w:rsid w:val="008A0249"/>
    <w:rsid w:val="008A1380"/>
    <w:rsid w:val="008A24BF"/>
    <w:rsid w:val="008A4BA1"/>
    <w:rsid w:val="008A6264"/>
    <w:rsid w:val="008B0C15"/>
    <w:rsid w:val="008B24BB"/>
    <w:rsid w:val="008B312C"/>
    <w:rsid w:val="008B4235"/>
    <w:rsid w:val="008B6A34"/>
    <w:rsid w:val="008B6E98"/>
    <w:rsid w:val="008B7BBD"/>
    <w:rsid w:val="008B7DF8"/>
    <w:rsid w:val="008C0ECF"/>
    <w:rsid w:val="008C198A"/>
    <w:rsid w:val="008C4207"/>
    <w:rsid w:val="008C597F"/>
    <w:rsid w:val="008C5EEC"/>
    <w:rsid w:val="008C60E9"/>
    <w:rsid w:val="008D0828"/>
    <w:rsid w:val="008D5814"/>
    <w:rsid w:val="008D73E1"/>
    <w:rsid w:val="008D77BA"/>
    <w:rsid w:val="008E0A4B"/>
    <w:rsid w:val="008E1312"/>
    <w:rsid w:val="008E2964"/>
    <w:rsid w:val="008E314F"/>
    <w:rsid w:val="008E4239"/>
    <w:rsid w:val="008E4A88"/>
    <w:rsid w:val="008E4FC9"/>
    <w:rsid w:val="008E715E"/>
    <w:rsid w:val="008F0D75"/>
    <w:rsid w:val="008F10E2"/>
    <w:rsid w:val="008F2C5A"/>
    <w:rsid w:val="008F4093"/>
    <w:rsid w:val="008F616D"/>
    <w:rsid w:val="008F6413"/>
    <w:rsid w:val="008F64D1"/>
    <w:rsid w:val="008F68CF"/>
    <w:rsid w:val="008F6DE8"/>
    <w:rsid w:val="008F7D93"/>
    <w:rsid w:val="0090028C"/>
    <w:rsid w:val="00900DD6"/>
    <w:rsid w:val="009023FF"/>
    <w:rsid w:val="00902528"/>
    <w:rsid w:val="00903127"/>
    <w:rsid w:val="00904C88"/>
    <w:rsid w:val="00904F91"/>
    <w:rsid w:val="009050A8"/>
    <w:rsid w:val="0090547F"/>
    <w:rsid w:val="00906173"/>
    <w:rsid w:val="00906356"/>
    <w:rsid w:val="00906895"/>
    <w:rsid w:val="0090773A"/>
    <w:rsid w:val="00907B52"/>
    <w:rsid w:val="00907CA7"/>
    <w:rsid w:val="009100AC"/>
    <w:rsid w:val="009112A9"/>
    <w:rsid w:val="0091173F"/>
    <w:rsid w:val="00912016"/>
    <w:rsid w:val="009147F7"/>
    <w:rsid w:val="00915ABD"/>
    <w:rsid w:val="0092182B"/>
    <w:rsid w:val="00922EBD"/>
    <w:rsid w:val="00927141"/>
    <w:rsid w:val="00930C81"/>
    <w:rsid w:val="00930D32"/>
    <w:rsid w:val="00931377"/>
    <w:rsid w:val="00931702"/>
    <w:rsid w:val="00931937"/>
    <w:rsid w:val="0093263A"/>
    <w:rsid w:val="00932EA8"/>
    <w:rsid w:val="0093304F"/>
    <w:rsid w:val="00933D69"/>
    <w:rsid w:val="00933FA4"/>
    <w:rsid w:val="00934380"/>
    <w:rsid w:val="0093488A"/>
    <w:rsid w:val="00934967"/>
    <w:rsid w:val="00934D4B"/>
    <w:rsid w:val="00935866"/>
    <w:rsid w:val="00935EF2"/>
    <w:rsid w:val="009403DA"/>
    <w:rsid w:val="00941788"/>
    <w:rsid w:val="00944AB4"/>
    <w:rsid w:val="009472C8"/>
    <w:rsid w:val="009526FD"/>
    <w:rsid w:val="00952E14"/>
    <w:rsid w:val="00953F9A"/>
    <w:rsid w:val="00954B7C"/>
    <w:rsid w:val="0095554B"/>
    <w:rsid w:val="009555F3"/>
    <w:rsid w:val="00955D91"/>
    <w:rsid w:val="00956080"/>
    <w:rsid w:val="0095748C"/>
    <w:rsid w:val="0096100C"/>
    <w:rsid w:val="0096268B"/>
    <w:rsid w:val="0096360F"/>
    <w:rsid w:val="009646BF"/>
    <w:rsid w:val="00964D61"/>
    <w:rsid w:val="00965636"/>
    <w:rsid w:val="00965EC6"/>
    <w:rsid w:val="00966889"/>
    <w:rsid w:val="0096741E"/>
    <w:rsid w:val="009701F2"/>
    <w:rsid w:val="00970AC3"/>
    <w:rsid w:val="00971988"/>
    <w:rsid w:val="009743E7"/>
    <w:rsid w:val="00976085"/>
    <w:rsid w:val="00976913"/>
    <w:rsid w:val="0097725B"/>
    <w:rsid w:val="009776DE"/>
    <w:rsid w:val="0098134C"/>
    <w:rsid w:val="009819AE"/>
    <w:rsid w:val="009829B0"/>
    <w:rsid w:val="00983072"/>
    <w:rsid w:val="00983910"/>
    <w:rsid w:val="00983A27"/>
    <w:rsid w:val="00983BC4"/>
    <w:rsid w:val="00984936"/>
    <w:rsid w:val="00987017"/>
    <w:rsid w:val="00991A76"/>
    <w:rsid w:val="009928D4"/>
    <w:rsid w:val="0099321C"/>
    <w:rsid w:val="00996AC8"/>
    <w:rsid w:val="00997691"/>
    <w:rsid w:val="009A2280"/>
    <w:rsid w:val="009A2C6C"/>
    <w:rsid w:val="009A63D1"/>
    <w:rsid w:val="009B03F6"/>
    <w:rsid w:val="009B1D86"/>
    <w:rsid w:val="009B22A6"/>
    <w:rsid w:val="009B235B"/>
    <w:rsid w:val="009B2CB0"/>
    <w:rsid w:val="009B39E0"/>
    <w:rsid w:val="009B48F1"/>
    <w:rsid w:val="009B4C80"/>
    <w:rsid w:val="009B55D8"/>
    <w:rsid w:val="009B5F0E"/>
    <w:rsid w:val="009B6CC1"/>
    <w:rsid w:val="009B72E7"/>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E0843"/>
    <w:rsid w:val="009E2929"/>
    <w:rsid w:val="009E5870"/>
    <w:rsid w:val="009E7890"/>
    <w:rsid w:val="009F1D49"/>
    <w:rsid w:val="009F370F"/>
    <w:rsid w:val="009F3DD0"/>
    <w:rsid w:val="009F4F3C"/>
    <w:rsid w:val="009F67CE"/>
    <w:rsid w:val="00A00CC6"/>
    <w:rsid w:val="00A01D4E"/>
    <w:rsid w:val="00A0535F"/>
    <w:rsid w:val="00A05FD2"/>
    <w:rsid w:val="00A068D6"/>
    <w:rsid w:val="00A07C99"/>
    <w:rsid w:val="00A126D8"/>
    <w:rsid w:val="00A12BC1"/>
    <w:rsid w:val="00A1339E"/>
    <w:rsid w:val="00A16EA9"/>
    <w:rsid w:val="00A17347"/>
    <w:rsid w:val="00A17573"/>
    <w:rsid w:val="00A210CC"/>
    <w:rsid w:val="00A21EDD"/>
    <w:rsid w:val="00A23256"/>
    <w:rsid w:val="00A24295"/>
    <w:rsid w:val="00A27CFA"/>
    <w:rsid w:val="00A32840"/>
    <w:rsid w:val="00A33FD3"/>
    <w:rsid w:val="00A34818"/>
    <w:rsid w:val="00A35A6B"/>
    <w:rsid w:val="00A35E34"/>
    <w:rsid w:val="00A35E63"/>
    <w:rsid w:val="00A36214"/>
    <w:rsid w:val="00A378F8"/>
    <w:rsid w:val="00A426D9"/>
    <w:rsid w:val="00A44EBA"/>
    <w:rsid w:val="00A450EE"/>
    <w:rsid w:val="00A47CDB"/>
    <w:rsid w:val="00A500BD"/>
    <w:rsid w:val="00A50244"/>
    <w:rsid w:val="00A50E31"/>
    <w:rsid w:val="00A522EF"/>
    <w:rsid w:val="00A535C7"/>
    <w:rsid w:val="00A5392F"/>
    <w:rsid w:val="00A53DA9"/>
    <w:rsid w:val="00A55F4E"/>
    <w:rsid w:val="00A56BE3"/>
    <w:rsid w:val="00A56F41"/>
    <w:rsid w:val="00A57448"/>
    <w:rsid w:val="00A57ACE"/>
    <w:rsid w:val="00A60250"/>
    <w:rsid w:val="00A60B7E"/>
    <w:rsid w:val="00A61831"/>
    <w:rsid w:val="00A62826"/>
    <w:rsid w:val="00A634BF"/>
    <w:rsid w:val="00A63758"/>
    <w:rsid w:val="00A6446C"/>
    <w:rsid w:val="00A64B59"/>
    <w:rsid w:val="00A653A6"/>
    <w:rsid w:val="00A65439"/>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7366"/>
    <w:rsid w:val="00A876C1"/>
    <w:rsid w:val="00A878EF"/>
    <w:rsid w:val="00A87BB8"/>
    <w:rsid w:val="00A938E6"/>
    <w:rsid w:val="00A93D3C"/>
    <w:rsid w:val="00A9656B"/>
    <w:rsid w:val="00A96E8B"/>
    <w:rsid w:val="00AA0F2D"/>
    <w:rsid w:val="00AA24C1"/>
    <w:rsid w:val="00AA490D"/>
    <w:rsid w:val="00AA4AD3"/>
    <w:rsid w:val="00AA4CA6"/>
    <w:rsid w:val="00AA4DD5"/>
    <w:rsid w:val="00AA4E6F"/>
    <w:rsid w:val="00AA5DEE"/>
    <w:rsid w:val="00AA673C"/>
    <w:rsid w:val="00AA73EB"/>
    <w:rsid w:val="00AA7971"/>
    <w:rsid w:val="00AB1C3A"/>
    <w:rsid w:val="00AB3D61"/>
    <w:rsid w:val="00AB3F85"/>
    <w:rsid w:val="00AB5066"/>
    <w:rsid w:val="00AB601B"/>
    <w:rsid w:val="00AB68B4"/>
    <w:rsid w:val="00AC062B"/>
    <w:rsid w:val="00AC0B13"/>
    <w:rsid w:val="00AC0B5C"/>
    <w:rsid w:val="00AC0EFF"/>
    <w:rsid w:val="00AC1270"/>
    <w:rsid w:val="00AC12AF"/>
    <w:rsid w:val="00AC2665"/>
    <w:rsid w:val="00AC2EEB"/>
    <w:rsid w:val="00AC37CE"/>
    <w:rsid w:val="00AC3951"/>
    <w:rsid w:val="00AC5005"/>
    <w:rsid w:val="00AC5E51"/>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AF6FB0"/>
    <w:rsid w:val="00B014BD"/>
    <w:rsid w:val="00B01679"/>
    <w:rsid w:val="00B02756"/>
    <w:rsid w:val="00B027B4"/>
    <w:rsid w:val="00B02F68"/>
    <w:rsid w:val="00B036B9"/>
    <w:rsid w:val="00B03CAE"/>
    <w:rsid w:val="00B05546"/>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B1B"/>
    <w:rsid w:val="00B17D14"/>
    <w:rsid w:val="00B221C6"/>
    <w:rsid w:val="00B228E3"/>
    <w:rsid w:val="00B22E92"/>
    <w:rsid w:val="00B23839"/>
    <w:rsid w:val="00B244B6"/>
    <w:rsid w:val="00B26074"/>
    <w:rsid w:val="00B260AF"/>
    <w:rsid w:val="00B26F30"/>
    <w:rsid w:val="00B277B7"/>
    <w:rsid w:val="00B30F2A"/>
    <w:rsid w:val="00B31FB5"/>
    <w:rsid w:val="00B3223D"/>
    <w:rsid w:val="00B33BBF"/>
    <w:rsid w:val="00B33E77"/>
    <w:rsid w:val="00B34988"/>
    <w:rsid w:val="00B36870"/>
    <w:rsid w:val="00B3698F"/>
    <w:rsid w:val="00B37377"/>
    <w:rsid w:val="00B406C1"/>
    <w:rsid w:val="00B42372"/>
    <w:rsid w:val="00B42C7A"/>
    <w:rsid w:val="00B44009"/>
    <w:rsid w:val="00B463D4"/>
    <w:rsid w:val="00B463E3"/>
    <w:rsid w:val="00B47B48"/>
    <w:rsid w:val="00B50390"/>
    <w:rsid w:val="00B5192D"/>
    <w:rsid w:val="00B53FC1"/>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EAA"/>
    <w:rsid w:val="00B80274"/>
    <w:rsid w:val="00B83C41"/>
    <w:rsid w:val="00B8446C"/>
    <w:rsid w:val="00B84970"/>
    <w:rsid w:val="00B84CD2"/>
    <w:rsid w:val="00B85FA4"/>
    <w:rsid w:val="00B86FC9"/>
    <w:rsid w:val="00B87ECE"/>
    <w:rsid w:val="00B90595"/>
    <w:rsid w:val="00B90752"/>
    <w:rsid w:val="00B925DD"/>
    <w:rsid w:val="00B926C8"/>
    <w:rsid w:val="00B92FAA"/>
    <w:rsid w:val="00B93CE1"/>
    <w:rsid w:val="00B94618"/>
    <w:rsid w:val="00B95A46"/>
    <w:rsid w:val="00B95DD5"/>
    <w:rsid w:val="00B9622D"/>
    <w:rsid w:val="00BA1D66"/>
    <w:rsid w:val="00BA2C51"/>
    <w:rsid w:val="00BA2F56"/>
    <w:rsid w:val="00BA3A11"/>
    <w:rsid w:val="00BA6765"/>
    <w:rsid w:val="00BA7374"/>
    <w:rsid w:val="00BA799F"/>
    <w:rsid w:val="00BA7D33"/>
    <w:rsid w:val="00BB087F"/>
    <w:rsid w:val="00BB0BDD"/>
    <w:rsid w:val="00BB1706"/>
    <w:rsid w:val="00BB5DA6"/>
    <w:rsid w:val="00BB5FFE"/>
    <w:rsid w:val="00BB6A38"/>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4AD6"/>
    <w:rsid w:val="00BF5338"/>
    <w:rsid w:val="00BF5DBB"/>
    <w:rsid w:val="00BF73F7"/>
    <w:rsid w:val="00BF7581"/>
    <w:rsid w:val="00BF7F29"/>
    <w:rsid w:val="00BF7F3A"/>
    <w:rsid w:val="00C00904"/>
    <w:rsid w:val="00C03792"/>
    <w:rsid w:val="00C040A1"/>
    <w:rsid w:val="00C04118"/>
    <w:rsid w:val="00C04C16"/>
    <w:rsid w:val="00C0547C"/>
    <w:rsid w:val="00C05A3E"/>
    <w:rsid w:val="00C06056"/>
    <w:rsid w:val="00C07A28"/>
    <w:rsid w:val="00C11F2B"/>
    <w:rsid w:val="00C12527"/>
    <w:rsid w:val="00C16EAA"/>
    <w:rsid w:val="00C17339"/>
    <w:rsid w:val="00C179D8"/>
    <w:rsid w:val="00C20409"/>
    <w:rsid w:val="00C21485"/>
    <w:rsid w:val="00C224B9"/>
    <w:rsid w:val="00C22AE6"/>
    <w:rsid w:val="00C23D2D"/>
    <w:rsid w:val="00C258A4"/>
    <w:rsid w:val="00C26212"/>
    <w:rsid w:val="00C26EEE"/>
    <w:rsid w:val="00C27994"/>
    <w:rsid w:val="00C30359"/>
    <w:rsid w:val="00C30F36"/>
    <w:rsid w:val="00C3198F"/>
    <w:rsid w:val="00C329CB"/>
    <w:rsid w:val="00C34A58"/>
    <w:rsid w:val="00C34F14"/>
    <w:rsid w:val="00C35D29"/>
    <w:rsid w:val="00C3612F"/>
    <w:rsid w:val="00C36435"/>
    <w:rsid w:val="00C411E2"/>
    <w:rsid w:val="00C415A0"/>
    <w:rsid w:val="00C415DD"/>
    <w:rsid w:val="00C42EA1"/>
    <w:rsid w:val="00C43723"/>
    <w:rsid w:val="00C47942"/>
    <w:rsid w:val="00C50078"/>
    <w:rsid w:val="00C50891"/>
    <w:rsid w:val="00C51ECB"/>
    <w:rsid w:val="00C522B6"/>
    <w:rsid w:val="00C526B3"/>
    <w:rsid w:val="00C53A1A"/>
    <w:rsid w:val="00C546CF"/>
    <w:rsid w:val="00C55884"/>
    <w:rsid w:val="00C559B5"/>
    <w:rsid w:val="00C56601"/>
    <w:rsid w:val="00C575F0"/>
    <w:rsid w:val="00C57669"/>
    <w:rsid w:val="00C578B3"/>
    <w:rsid w:val="00C57E8F"/>
    <w:rsid w:val="00C65B21"/>
    <w:rsid w:val="00C67450"/>
    <w:rsid w:val="00C70E7D"/>
    <w:rsid w:val="00C73658"/>
    <w:rsid w:val="00C77108"/>
    <w:rsid w:val="00C80CB7"/>
    <w:rsid w:val="00C816A2"/>
    <w:rsid w:val="00C8176D"/>
    <w:rsid w:val="00C81962"/>
    <w:rsid w:val="00C822C3"/>
    <w:rsid w:val="00C82C1B"/>
    <w:rsid w:val="00C83065"/>
    <w:rsid w:val="00C8380C"/>
    <w:rsid w:val="00C84376"/>
    <w:rsid w:val="00C847AC"/>
    <w:rsid w:val="00C85ED6"/>
    <w:rsid w:val="00C9020E"/>
    <w:rsid w:val="00C90219"/>
    <w:rsid w:val="00C907E8"/>
    <w:rsid w:val="00C91E2D"/>
    <w:rsid w:val="00C93060"/>
    <w:rsid w:val="00C94692"/>
    <w:rsid w:val="00C955CA"/>
    <w:rsid w:val="00C96A24"/>
    <w:rsid w:val="00C97998"/>
    <w:rsid w:val="00C97B91"/>
    <w:rsid w:val="00CA253A"/>
    <w:rsid w:val="00CA3229"/>
    <w:rsid w:val="00CA32E8"/>
    <w:rsid w:val="00CA3809"/>
    <w:rsid w:val="00CA40DE"/>
    <w:rsid w:val="00CA559C"/>
    <w:rsid w:val="00CA6520"/>
    <w:rsid w:val="00CA7F88"/>
    <w:rsid w:val="00CB1793"/>
    <w:rsid w:val="00CB1FCB"/>
    <w:rsid w:val="00CB203F"/>
    <w:rsid w:val="00CB2E29"/>
    <w:rsid w:val="00CB302C"/>
    <w:rsid w:val="00CB3271"/>
    <w:rsid w:val="00CB3746"/>
    <w:rsid w:val="00CB62D1"/>
    <w:rsid w:val="00CB77C1"/>
    <w:rsid w:val="00CC00BA"/>
    <w:rsid w:val="00CC1478"/>
    <w:rsid w:val="00CC26C6"/>
    <w:rsid w:val="00CC2BF2"/>
    <w:rsid w:val="00CC3E77"/>
    <w:rsid w:val="00CC5EE3"/>
    <w:rsid w:val="00CD03C9"/>
    <w:rsid w:val="00CD2A32"/>
    <w:rsid w:val="00CD457F"/>
    <w:rsid w:val="00CD4A84"/>
    <w:rsid w:val="00CD4DC8"/>
    <w:rsid w:val="00CD6473"/>
    <w:rsid w:val="00CD6C7E"/>
    <w:rsid w:val="00CD75C1"/>
    <w:rsid w:val="00CE0A81"/>
    <w:rsid w:val="00CE0F68"/>
    <w:rsid w:val="00CE2062"/>
    <w:rsid w:val="00CE2B8D"/>
    <w:rsid w:val="00CE36E5"/>
    <w:rsid w:val="00CE5D2F"/>
    <w:rsid w:val="00CE61A3"/>
    <w:rsid w:val="00CE63D2"/>
    <w:rsid w:val="00CE64A9"/>
    <w:rsid w:val="00CE6621"/>
    <w:rsid w:val="00CE6B6C"/>
    <w:rsid w:val="00CE7065"/>
    <w:rsid w:val="00CF05EE"/>
    <w:rsid w:val="00CF08D2"/>
    <w:rsid w:val="00CF0C96"/>
    <w:rsid w:val="00CF1288"/>
    <w:rsid w:val="00CF1369"/>
    <w:rsid w:val="00CF1BA7"/>
    <w:rsid w:val="00CF21D8"/>
    <w:rsid w:val="00CF3CC6"/>
    <w:rsid w:val="00CF4EC1"/>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300C"/>
    <w:rsid w:val="00D130A7"/>
    <w:rsid w:val="00D150DB"/>
    <w:rsid w:val="00D1579D"/>
    <w:rsid w:val="00D17A79"/>
    <w:rsid w:val="00D17F4D"/>
    <w:rsid w:val="00D20576"/>
    <w:rsid w:val="00D207FD"/>
    <w:rsid w:val="00D2091C"/>
    <w:rsid w:val="00D21156"/>
    <w:rsid w:val="00D22961"/>
    <w:rsid w:val="00D24032"/>
    <w:rsid w:val="00D24A87"/>
    <w:rsid w:val="00D262B4"/>
    <w:rsid w:val="00D264AA"/>
    <w:rsid w:val="00D26C13"/>
    <w:rsid w:val="00D27081"/>
    <w:rsid w:val="00D30122"/>
    <w:rsid w:val="00D3072B"/>
    <w:rsid w:val="00D34509"/>
    <w:rsid w:val="00D34921"/>
    <w:rsid w:val="00D34A98"/>
    <w:rsid w:val="00D34DA4"/>
    <w:rsid w:val="00D36614"/>
    <w:rsid w:val="00D3748C"/>
    <w:rsid w:val="00D37693"/>
    <w:rsid w:val="00D40266"/>
    <w:rsid w:val="00D40453"/>
    <w:rsid w:val="00D40E06"/>
    <w:rsid w:val="00D4185E"/>
    <w:rsid w:val="00D501FC"/>
    <w:rsid w:val="00D50D6E"/>
    <w:rsid w:val="00D50DBD"/>
    <w:rsid w:val="00D520E4"/>
    <w:rsid w:val="00D526A5"/>
    <w:rsid w:val="00D53BFB"/>
    <w:rsid w:val="00D53FEE"/>
    <w:rsid w:val="00D5415B"/>
    <w:rsid w:val="00D541BC"/>
    <w:rsid w:val="00D55AF6"/>
    <w:rsid w:val="00D55F77"/>
    <w:rsid w:val="00D5652F"/>
    <w:rsid w:val="00D575F4"/>
    <w:rsid w:val="00D57DFA"/>
    <w:rsid w:val="00D57FF1"/>
    <w:rsid w:val="00D60617"/>
    <w:rsid w:val="00D60B9E"/>
    <w:rsid w:val="00D61B0E"/>
    <w:rsid w:val="00D638A6"/>
    <w:rsid w:val="00D645D7"/>
    <w:rsid w:val="00D651AF"/>
    <w:rsid w:val="00D66315"/>
    <w:rsid w:val="00D66545"/>
    <w:rsid w:val="00D7017C"/>
    <w:rsid w:val="00D70E88"/>
    <w:rsid w:val="00D70F9D"/>
    <w:rsid w:val="00D71D3B"/>
    <w:rsid w:val="00D73C4A"/>
    <w:rsid w:val="00D74331"/>
    <w:rsid w:val="00D74F56"/>
    <w:rsid w:val="00D75B4A"/>
    <w:rsid w:val="00D75D35"/>
    <w:rsid w:val="00D8004F"/>
    <w:rsid w:val="00D80F86"/>
    <w:rsid w:val="00D839B8"/>
    <w:rsid w:val="00D83AAD"/>
    <w:rsid w:val="00D83C42"/>
    <w:rsid w:val="00D83E50"/>
    <w:rsid w:val="00D84411"/>
    <w:rsid w:val="00D85249"/>
    <w:rsid w:val="00D85C68"/>
    <w:rsid w:val="00D86058"/>
    <w:rsid w:val="00D86296"/>
    <w:rsid w:val="00D87062"/>
    <w:rsid w:val="00D90132"/>
    <w:rsid w:val="00D90546"/>
    <w:rsid w:val="00D9135B"/>
    <w:rsid w:val="00D915EA"/>
    <w:rsid w:val="00D91D89"/>
    <w:rsid w:val="00D92409"/>
    <w:rsid w:val="00D93706"/>
    <w:rsid w:val="00D94B3F"/>
    <w:rsid w:val="00D957EE"/>
    <w:rsid w:val="00D96C23"/>
    <w:rsid w:val="00D975E4"/>
    <w:rsid w:val="00D9788B"/>
    <w:rsid w:val="00DA025E"/>
    <w:rsid w:val="00DA518A"/>
    <w:rsid w:val="00DA61C7"/>
    <w:rsid w:val="00DA636F"/>
    <w:rsid w:val="00DA706D"/>
    <w:rsid w:val="00DA75CF"/>
    <w:rsid w:val="00DB0073"/>
    <w:rsid w:val="00DB0BA5"/>
    <w:rsid w:val="00DB1710"/>
    <w:rsid w:val="00DB37F6"/>
    <w:rsid w:val="00DB4DD4"/>
    <w:rsid w:val="00DB52CB"/>
    <w:rsid w:val="00DB6626"/>
    <w:rsid w:val="00DB6CA1"/>
    <w:rsid w:val="00DB7703"/>
    <w:rsid w:val="00DC2037"/>
    <w:rsid w:val="00DC2DCA"/>
    <w:rsid w:val="00DC31B2"/>
    <w:rsid w:val="00DC33B3"/>
    <w:rsid w:val="00DC39A9"/>
    <w:rsid w:val="00DC53E7"/>
    <w:rsid w:val="00DC6048"/>
    <w:rsid w:val="00DC6C94"/>
    <w:rsid w:val="00DC756C"/>
    <w:rsid w:val="00DD06E0"/>
    <w:rsid w:val="00DD0C2C"/>
    <w:rsid w:val="00DD0DB3"/>
    <w:rsid w:val="00DD1D27"/>
    <w:rsid w:val="00DD495D"/>
    <w:rsid w:val="00DD576B"/>
    <w:rsid w:val="00DE0C67"/>
    <w:rsid w:val="00DE17C3"/>
    <w:rsid w:val="00DE1A49"/>
    <w:rsid w:val="00DE22B1"/>
    <w:rsid w:val="00DE283D"/>
    <w:rsid w:val="00DE3A92"/>
    <w:rsid w:val="00DE44DC"/>
    <w:rsid w:val="00DE53C6"/>
    <w:rsid w:val="00DE60C1"/>
    <w:rsid w:val="00DE67FC"/>
    <w:rsid w:val="00DF0815"/>
    <w:rsid w:val="00DF30DF"/>
    <w:rsid w:val="00DF4AA7"/>
    <w:rsid w:val="00DF4AAF"/>
    <w:rsid w:val="00DF654D"/>
    <w:rsid w:val="00DF7964"/>
    <w:rsid w:val="00E00A23"/>
    <w:rsid w:val="00E02397"/>
    <w:rsid w:val="00E03BE8"/>
    <w:rsid w:val="00E064D0"/>
    <w:rsid w:val="00E06B0C"/>
    <w:rsid w:val="00E07B9A"/>
    <w:rsid w:val="00E113D6"/>
    <w:rsid w:val="00E12EA7"/>
    <w:rsid w:val="00E131A6"/>
    <w:rsid w:val="00E15F57"/>
    <w:rsid w:val="00E16277"/>
    <w:rsid w:val="00E16E6B"/>
    <w:rsid w:val="00E22B3F"/>
    <w:rsid w:val="00E22CBC"/>
    <w:rsid w:val="00E237F4"/>
    <w:rsid w:val="00E238E4"/>
    <w:rsid w:val="00E24796"/>
    <w:rsid w:val="00E253B2"/>
    <w:rsid w:val="00E26F58"/>
    <w:rsid w:val="00E27045"/>
    <w:rsid w:val="00E27BD3"/>
    <w:rsid w:val="00E304A2"/>
    <w:rsid w:val="00E30FEC"/>
    <w:rsid w:val="00E31CCF"/>
    <w:rsid w:val="00E32A4A"/>
    <w:rsid w:val="00E33A13"/>
    <w:rsid w:val="00E34450"/>
    <w:rsid w:val="00E3483F"/>
    <w:rsid w:val="00E4069E"/>
    <w:rsid w:val="00E4076B"/>
    <w:rsid w:val="00E414C6"/>
    <w:rsid w:val="00E416DB"/>
    <w:rsid w:val="00E41CD5"/>
    <w:rsid w:val="00E43552"/>
    <w:rsid w:val="00E436FE"/>
    <w:rsid w:val="00E43D1A"/>
    <w:rsid w:val="00E4502A"/>
    <w:rsid w:val="00E45EF3"/>
    <w:rsid w:val="00E45F4F"/>
    <w:rsid w:val="00E47B63"/>
    <w:rsid w:val="00E519C5"/>
    <w:rsid w:val="00E52777"/>
    <w:rsid w:val="00E529D3"/>
    <w:rsid w:val="00E5329C"/>
    <w:rsid w:val="00E5363C"/>
    <w:rsid w:val="00E53A16"/>
    <w:rsid w:val="00E53BE1"/>
    <w:rsid w:val="00E54AF8"/>
    <w:rsid w:val="00E55ABC"/>
    <w:rsid w:val="00E57B74"/>
    <w:rsid w:val="00E6049E"/>
    <w:rsid w:val="00E60B21"/>
    <w:rsid w:val="00E6150C"/>
    <w:rsid w:val="00E6178D"/>
    <w:rsid w:val="00E61DFE"/>
    <w:rsid w:val="00E62283"/>
    <w:rsid w:val="00E625AC"/>
    <w:rsid w:val="00E634BD"/>
    <w:rsid w:val="00E63F05"/>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5EF"/>
    <w:rsid w:val="00EB5843"/>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4746"/>
    <w:rsid w:val="00ED509A"/>
    <w:rsid w:val="00ED5262"/>
    <w:rsid w:val="00ED5937"/>
    <w:rsid w:val="00ED5D0F"/>
    <w:rsid w:val="00ED6996"/>
    <w:rsid w:val="00EE11B3"/>
    <w:rsid w:val="00EE2D22"/>
    <w:rsid w:val="00EE2E65"/>
    <w:rsid w:val="00EE3BAA"/>
    <w:rsid w:val="00EE3C68"/>
    <w:rsid w:val="00EE5B82"/>
    <w:rsid w:val="00EE66CB"/>
    <w:rsid w:val="00EE7C21"/>
    <w:rsid w:val="00EF2240"/>
    <w:rsid w:val="00EF2D85"/>
    <w:rsid w:val="00EF35B2"/>
    <w:rsid w:val="00EF3BAD"/>
    <w:rsid w:val="00EF3D28"/>
    <w:rsid w:val="00EF4407"/>
    <w:rsid w:val="00EF4968"/>
    <w:rsid w:val="00EF4D9E"/>
    <w:rsid w:val="00EF5449"/>
    <w:rsid w:val="00EF5830"/>
    <w:rsid w:val="00EF5D37"/>
    <w:rsid w:val="00EF62D1"/>
    <w:rsid w:val="00EF7BA9"/>
    <w:rsid w:val="00EF7F78"/>
    <w:rsid w:val="00F0042D"/>
    <w:rsid w:val="00F00944"/>
    <w:rsid w:val="00F023A9"/>
    <w:rsid w:val="00F045A0"/>
    <w:rsid w:val="00F04C10"/>
    <w:rsid w:val="00F06C54"/>
    <w:rsid w:val="00F06FD0"/>
    <w:rsid w:val="00F072D8"/>
    <w:rsid w:val="00F10825"/>
    <w:rsid w:val="00F10A2D"/>
    <w:rsid w:val="00F10AA9"/>
    <w:rsid w:val="00F10B22"/>
    <w:rsid w:val="00F10F20"/>
    <w:rsid w:val="00F1186D"/>
    <w:rsid w:val="00F12C18"/>
    <w:rsid w:val="00F13FDF"/>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74B6"/>
    <w:rsid w:val="00F4081A"/>
    <w:rsid w:val="00F408E5"/>
    <w:rsid w:val="00F43104"/>
    <w:rsid w:val="00F436BE"/>
    <w:rsid w:val="00F44A61"/>
    <w:rsid w:val="00F44B2A"/>
    <w:rsid w:val="00F45C3B"/>
    <w:rsid w:val="00F4734D"/>
    <w:rsid w:val="00F47599"/>
    <w:rsid w:val="00F47D81"/>
    <w:rsid w:val="00F522FF"/>
    <w:rsid w:val="00F5255C"/>
    <w:rsid w:val="00F53671"/>
    <w:rsid w:val="00F55467"/>
    <w:rsid w:val="00F56558"/>
    <w:rsid w:val="00F56DD6"/>
    <w:rsid w:val="00F60C7B"/>
    <w:rsid w:val="00F63A09"/>
    <w:rsid w:val="00F640C8"/>
    <w:rsid w:val="00F64A67"/>
    <w:rsid w:val="00F64E51"/>
    <w:rsid w:val="00F66A1B"/>
    <w:rsid w:val="00F66D05"/>
    <w:rsid w:val="00F679FC"/>
    <w:rsid w:val="00F70197"/>
    <w:rsid w:val="00F70330"/>
    <w:rsid w:val="00F71246"/>
    <w:rsid w:val="00F7146E"/>
    <w:rsid w:val="00F71D25"/>
    <w:rsid w:val="00F71EF9"/>
    <w:rsid w:val="00F72569"/>
    <w:rsid w:val="00F767A7"/>
    <w:rsid w:val="00F76FBE"/>
    <w:rsid w:val="00F80D15"/>
    <w:rsid w:val="00F81BB6"/>
    <w:rsid w:val="00F82B39"/>
    <w:rsid w:val="00F835C1"/>
    <w:rsid w:val="00F8408B"/>
    <w:rsid w:val="00F84CC4"/>
    <w:rsid w:val="00F84DD8"/>
    <w:rsid w:val="00F86875"/>
    <w:rsid w:val="00F86AEB"/>
    <w:rsid w:val="00F8704F"/>
    <w:rsid w:val="00F87B0C"/>
    <w:rsid w:val="00F91F14"/>
    <w:rsid w:val="00F9384F"/>
    <w:rsid w:val="00F953A6"/>
    <w:rsid w:val="00F96F44"/>
    <w:rsid w:val="00F9707F"/>
    <w:rsid w:val="00FA0423"/>
    <w:rsid w:val="00FA191B"/>
    <w:rsid w:val="00FA2208"/>
    <w:rsid w:val="00FA297A"/>
    <w:rsid w:val="00FA2CF7"/>
    <w:rsid w:val="00FA2E18"/>
    <w:rsid w:val="00FA4F72"/>
    <w:rsid w:val="00FA6851"/>
    <w:rsid w:val="00FA76C0"/>
    <w:rsid w:val="00FB0D2D"/>
    <w:rsid w:val="00FB12E9"/>
    <w:rsid w:val="00FB2CCA"/>
    <w:rsid w:val="00FB380B"/>
    <w:rsid w:val="00FB52C2"/>
    <w:rsid w:val="00FB58D3"/>
    <w:rsid w:val="00FB6375"/>
    <w:rsid w:val="00FC051F"/>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45BD"/>
    <w:rsid w:val="00FD489E"/>
    <w:rsid w:val="00FD4965"/>
    <w:rsid w:val="00FD650F"/>
    <w:rsid w:val="00FE3BAD"/>
    <w:rsid w:val="00FE4D90"/>
    <w:rsid w:val="00FF05AA"/>
    <w:rsid w:val="00FF07F0"/>
    <w:rsid w:val="00FF1184"/>
    <w:rsid w:val="00FF2E3D"/>
    <w:rsid w:val="00FF302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清單段落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280</TotalTime>
  <Pages>4</Pages>
  <Words>1054</Words>
  <Characters>5679</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6720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Hidekazu Shimodaira (下平 英和)</cp:lastModifiedBy>
  <cp:revision>10</cp:revision>
  <cp:lastPrinted>2017-04-28T05:57:00Z</cp:lastPrinted>
  <dcterms:created xsi:type="dcterms:W3CDTF">2024-11-07T04:25:00Z</dcterms:created>
  <dcterms:modified xsi:type="dcterms:W3CDTF">2025-03-28T07:31:00Z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ies>
</file>